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999EB" w14:textId="2ACD7A99" w:rsidR="00297B47" w:rsidRPr="00902D2F" w:rsidRDefault="00297B47" w:rsidP="00297B47">
      <w:pPr>
        <w:spacing w:after="0"/>
        <w:ind w:left="1988" w:hanging="1988"/>
        <w:jc w:val="both"/>
        <w:textAlignment w:val="auto"/>
        <w:rPr>
          <w:rFonts w:ascii="Arial" w:eastAsia="Batang" w:hAnsi="Arial" w:cs="Arial"/>
          <w:b/>
          <w:sz w:val="24"/>
          <w:szCs w:val="24"/>
        </w:rPr>
      </w:pPr>
      <w:r w:rsidRPr="00902D2F">
        <w:rPr>
          <w:rFonts w:ascii="Arial" w:eastAsia="Batang" w:hAnsi="Arial" w:cs="Arial"/>
          <w:b/>
          <w:sz w:val="24"/>
          <w:szCs w:val="24"/>
          <w:lang w:val="de-DE"/>
        </w:rPr>
        <w:t>3GPP TSG RAN WG1 #11</w:t>
      </w:r>
      <w:r w:rsidR="007E1965" w:rsidRPr="00902D2F">
        <w:rPr>
          <w:rFonts w:ascii="Arial" w:eastAsiaTheme="minorEastAsia" w:hAnsi="Arial" w:cs="Arial" w:hint="eastAsia"/>
          <w:b/>
          <w:sz w:val="24"/>
          <w:szCs w:val="24"/>
          <w:lang w:val="de-DE" w:eastAsia="zh-CN"/>
        </w:rPr>
        <w:t>8</w:t>
      </w:r>
      <w:r w:rsidRPr="00902D2F">
        <w:rPr>
          <w:rFonts w:ascii="Arial" w:eastAsia="Batang" w:hAnsi="Arial" w:cs="Arial"/>
          <w:b/>
          <w:sz w:val="24"/>
          <w:szCs w:val="24"/>
          <w:lang w:val="de-DE"/>
        </w:rPr>
        <w:tab/>
      </w:r>
      <w:r w:rsidRPr="00902D2F">
        <w:rPr>
          <w:rFonts w:ascii="Arial" w:eastAsia="Batang" w:hAnsi="Arial" w:cs="Arial"/>
          <w:b/>
          <w:sz w:val="24"/>
          <w:szCs w:val="24"/>
          <w:lang w:val="de-DE"/>
        </w:rPr>
        <w:tab/>
        <w:t xml:space="preserve">    </w:t>
      </w:r>
      <w:r w:rsidRPr="00902D2F">
        <w:rPr>
          <w:rFonts w:ascii="Arial" w:eastAsia="Batang" w:hAnsi="Arial" w:cs="Arial"/>
          <w:b/>
          <w:sz w:val="24"/>
          <w:szCs w:val="24"/>
          <w:lang w:val="de-DE"/>
        </w:rPr>
        <w:tab/>
      </w:r>
      <w:r w:rsidRPr="00902D2F">
        <w:rPr>
          <w:rFonts w:ascii="Arial" w:eastAsia="Batang" w:hAnsi="Arial" w:cs="Arial"/>
          <w:b/>
          <w:sz w:val="24"/>
          <w:szCs w:val="24"/>
          <w:lang w:val="de-DE"/>
        </w:rPr>
        <w:tab/>
      </w:r>
      <w:r w:rsidRPr="00902D2F">
        <w:rPr>
          <w:rFonts w:ascii="Arial" w:eastAsia="Batang" w:hAnsi="Arial" w:cs="Arial"/>
          <w:b/>
          <w:sz w:val="24"/>
          <w:szCs w:val="24"/>
          <w:lang w:val="de-DE"/>
        </w:rPr>
        <w:tab/>
      </w:r>
      <w:r w:rsidRPr="00902D2F">
        <w:rPr>
          <w:rFonts w:ascii="Arial" w:eastAsia="Batang" w:hAnsi="Arial" w:cs="Arial"/>
          <w:b/>
          <w:sz w:val="24"/>
          <w:szCs w:val="24"/>
          <w:lang w:val="de-DE"/>
        </w:rPr>
        <w:tab/>
      </w:r>
      <w:r w:rsidRPr="00902D2F">
        <w:rPr>
          <w:rFonts w:ascii="Arial" w:eastAsia="Batang" w:hAnsi="Arial" w:cs="Arial"/>
          <w:b/>
          <w:sz w:val="24"/>
          <w:szCs w:val="24"/>
          <w:lang w:val="de-DE"/>
        </w:rPr>
        <w:tab/>
      </w:r>
      <w:r w:rsidRPr="00902D2F">
        <w:rPr>
          <w:rFonts w:ascii="Arial" w:eastAsia="Batang" w:hAnsi="Arial" w:cs="Arial"/>
          <w:b/>
          <w:sz w:val="24"/>
          <w:szCs w:val="24"/>
          <w:lang w:val="de-DE"/>
        </w:rPr>
        <w:tab/>
      </w:r>
      <w:r w:rsidRPr="00902D2F">
        <w:rPr>
          <w:rFonts w:ascii="Arial" w:eastAsia="Batang" w:hAnsi="Arial" w:cs="Arial"/>
          <w:b/>
          <w:sz w:val="24"/>
          <w:szCs w:val="24"/>
          <w:lang w:val="de-DE"/>
        </w:rPr>
        <w:tab/>
      </w:r>
      <w:r w:rsidRPr="00902D2F">
        <w:rPr>
          <w:rFonts w:ascii="Arial" w:eastAsia="Batang" w:hAnsi="Arial" w:cs="Arial"/>
          <w:b/>
          <w:sz w:val="24"/>
          <w:szCs w:val="24"/>
          <w:lang w:val="de-DE"/>
        </w:rPr>
        <w:tab/>
      </w:r>
      <w:r w:rsidRPr="00902D2F">
        <w:rPr>
          <w:rFonts w:ascii="Arial" w:eastAsia="Batang" w:hAnsi="Arial" w:cs="Arial"/>
          <w:b/>
          <w:sz w:val="24"/>
          <w:szCs w:val="24"/>
          <w:lang w:val="de-DE"/>
        </w:rPr>
        <w:tab/>
      </w:r>
      <w:r w:rsidRPr="00902D2F">
        <w:rPr>
          <w:rFonts w:ascii="Arial" w:eastAsia="Batang" w:hAnsi="Arial" w:cs="Arial"/>
          <w:b/>
          <w:sz w:val="24"/>
          <w:szCs w:val="24"/>
          <w:lang w:val="de-DE"/>
        </w:rPr>
        <w:tab/>
      </w:r>
      <w:r w:rsidRPr="00902D2F">
        <w:rPr>
          <w:rFonts w:ascii="Arial" w:eastAsia="Batang" w:hAnsi="Arial" w:cs="Arial"/>
          <w:b/>
          <w:sz w:val="24"/>
          <w:szCs w:val="24"/>
          <w:lang w:val="de-DE"/>
        </w:rPr>
        <w:tab/>
        <w:t xml:space="preserve">                            </w:t>
      </w:r>
      <w:r w:rsidR="00244670" w:rsidRPr="00902D2F">
        <w:rPr>
          <w:rFonts w:ascii="Arial" w:eastAsia="Batang" w:hAnsi="Arial" w:cs="Arial"/>
          <w:b/>
          <w:sz w:val="24"/>
          <w:szCs w:val="24"/>
          <w:lang w:val="de-DE"/>
        </w:rPr>
        <w:t xml:space="preserve">  </w:t>
      </w:r>
      <w:r w:rsidR="00EB548F" w:rsidRPr="00902D2F">
        <w:rPr>
          <w:rFonts w:ascii="Arial" w:eastAsia="Batang" w:hAnsi="Arial" w:cs="Arial"/>
          <w:b/>
          <w:sz w:val="24"/>
          <w:szCs w:val="24"/>
          <w:lang w:val="de-DE"/>
        </w:rPr>
        <w:t>R1-2406011</w:t>
      </w:r>
    </w:p>
    <w:p w14:paraId="4128AE7A" w14:textId="65CBA263" w:rsidR="002F5C91" w:rsidRPr="002A77C8" w:rsidRDefault="008676F7" w:rsidP="00297B47">
      <w:pPr>
        <w:spacing w:after="0"/>
        <w:ind w:left="1988" w:hanging="1988"/>
        <w:jc w:val="both"/>
        <w:rPr>
          <w:rFonts w:ascii="Arial" w:hAnsi="Arial" w:cs="Arial"/>
          <w:b/>
          <w:sz w:val="24"/>
          <w:szCs w:val="24"/>
        </w:rPr>
      </w:pPr>
      <w:r w:rsidRPr="00B1112B">
        <w:rPr>
          <w:rFonts w:ascii="Arial" w:eastAsia="Batang" w:hAnsi="Arial" w:cs="Arial"/>
          <w:b/>
          <w:sz w:val="24"/>
          <w:szCs w:val="24"/>
          <w:lang w:val="de-DE"/>
        </w:rPr>
        <w:t>Maastricht, NL, August 19</w:t>
      </w:r>
      <w:r w:rsidRPr="00B1112B">
        <w:rPr>
          <w:rFonts w:ascii="Arial" w:eastAsia="Batang" w:hAnsi="Arial" w:cs="Arial"/>
          <w:b/>
          <w:sz w:val="24"/>
          <w:szCs w:val="24"/>
          <w:vertAlign w:val="superscript"/>
          <w:lang w:val="de-DE"/>
        </w:rPr>
        <w:t>th</w:t>
      </w:r>
      <w:r w:rsidRPr="00B1112B">
        <w:rPr>
          <w:rFonts w:ascii="Arial" w:eastAsia="Batang" w:hAnsi="Arial" w:cs="Arial"/>
          <w:b/>
          <w:sz w:val="24"/>
          <w:szCs w:val="24"/>
          <w:lang w:val="de-DE"/>
        </w:rPr>
        <w:t xml:space="preserve"> – 23</w:t>
      </w:r>
      <w:r w:rsidRPr="00B1112B">
        <w:rPr>
          <w:rFonts w:ascii="Arial" w:eastAsia="Batang" w:hAnsi="Arial" w:cs="Arial"/>
          <w:b/>
          <w:sz w:val="24"/>
          <w:szCs w:val="24"/>
          <w:vertAlign w:val="superscript"/>
          <w:lang w:val="de-DE"/>
        </w:rPr>
        <w:t>rd</w:t>
      </w:r>
      <w:r w:rsidRPr="00B1112B">
        <w:rPr>
          <w:rFonts w:ascii="Arial" w:eastAsia="Batang" w:hAnsi="Arial" w:cs="Arial"/>
          <w:b/>
          <w:sz w:val="24"/>
          <w:szCs w:val="24"/>
          <w:lang w:val="de-DE"/>
        </w:rPr>
        <w:t>, 2024</w:t>
      </w:r>
    </w:p>
    <w:p w14:paraId="4BB685C7" w14:textId="77777777" w:rsidR="00E0027C" w:rsidRPr="002A77C8" w:rsidRDefault="00E0027C" w:rsidP="00C933B5">
      <w:pPr>
        <w:spacing w:after="0"/>
        <w:ind w:left="1988" w:hanging="1988"/>
        <w:jc w:val="both"/>
        <w:rPr>
          <w:rFonts w:ascii="Arial" w:hAnsi="Arial" w:cs="Arial"/>
          <w:b/>
          <w:sz w:val="24"/>
          <w:szCs w:val="24"/>
        </w:rPr>
      </w:pPr>
    </w:p>
    <w:p w14:paraId="67708302" w14:textId="27C1AA7F" w:rsidR="00C933B5" w:rsidRPr="002A77C8" w:rsidRDefault="00C933B5" w:rsidP="00C933B5">
      <w:pPr>
        <w:spacing w:after="0"/>
        <w:ind w:left="1988" w:hanging="1988"/>
        <w:jc w:val="both"/>
        <w:rPr>
          <w:rFonts w:ascii="Arial" w:hAnsi="Arial" w:cs="Arial"/>
          <w:b/>
          <w:sz w:val="24"/>
          <w:szCs w:val="24"/>
        </w:rPr>
      </w:pPr>
      <w:r w:rsidRPr="002A77C8">
        <w:rPr>
          <w:rFonts w:ascii="Arial" w:hAnsi="Arial" w:cs="Arial"/>
          <w:b/>
          <w:sz w:val="24"/>
          <w:szCs w:val="24"/>
        </w:rPr>
        <w:t xml:space="preserve">Source: </w:t>
      </w:r>
      <w:r w:rsidRPr="002A77C8">
        <w:rPr>
          <w:rFonts w:ascii="Arial" w:hAnsi="Arial" w:cs="Arial"/>
          <w:b/>
          <w:sz w:val="24"/>
          <w:szCs w:val="24"/>
        </w:rPr>
        <w:tab/>
        <w:t>Intel Corporation</w:t>
      </w:r>
    </w:p>
    <w:p w14:paraId="625ED2C5" w14:textId="5243D133" w:rsidR="00C933B5" w:rsidRPr="002A77C8" w:rsidRDefault="00C933B5" w:rsidP="00C933B5">
      <w:pPr>
        <w:spacing w:after="0"/>
        <w:ind w:left="1988" w:hanging="1988"/>
        <w:jc w:val="both"/>
        <w:rPr>
          <w:rFonts w:ascii="Arial" w:hAnsi="Arial" w:cs="Arial"/>
          <w:b/>
          <w:sz w:val="24"/>
          <w:szCs w:val="24"/>
        </w:rPr>
      </w:pPr>
      <w:r w:rsidRPr="002A77C8">
        <w:rPr>
          <w:rFonts w:ascii="Arial" w:hAnsi="Arial" w:cs="Arial"/>
          <w:b/>
          <w:sz w:val="24"/>
          <w:szCs w:val="24"/>
        </w:rPr>
        <w:t>Title:</w:t>
      </w:r>
      <w:r w:rsidRPr="002A77C8">
        <w:rPr>
          <w:rFonts w:ascii="Arial" w:hAnsi="Arial" w:cs="Arial"/>
          <w:b/>
          <w:sz w:val="24"/>
          <w:szCs w:val="24"/>
        </w:rPr>
        <w:tab/>
      </w:r>
      <w:r w:rsidR="004E2EA0" w:rsidRPr="002A77C8">
        <w:rPr>
          <w:rFonts w:ascii="Arial" w:hAnsi="Arial" w:cs="Arial"/>
          <w:b/>
          <w:sz w:val="24"/>
          <w:szCs w:val="24"/>
        </w:rPr>
        <w:t>Discussions on frame structure and timing aspects for A-IoT</w:t>
      </w:r>
    </w:p>
    <w:p w14:paraId="6AC8B0BF" w14:textId="0F439A4C" w:rsidR="00C933B5" w:rsidRPr="002A77C8" w:rsidRDefault="00C933B5" w:rsidP="00C933B5">
      <w:pPr>
        <w:spacing w:after="0"/>
        <w:ind w:left="1988" w:hanging="1988"/>
        <w:jc w:val="both"/>
        <w:rPr>
          <w:rFonts w:ascii="Arial" w:hAnsi="Arial" w:cs="Arial"/>
          <w:b/>
          <w:sz w:val="24"/>
          <w:szCs w:val="24"/>
        </w:rPr>
      </w:pPr>
      <w:r w:rsidRPr="002A77C8">
        <w:rPr>
          <w:rFonts w:ascii="Arial" w:hAnsi="Arial" w:cs="Arial"/>
          <w:b/>
          <w:sz w:val="24"/>
          <w:szCs w:val="24"/>
        </w:rPr>
        <w:t>Agenda item:</w:t>
      </w:r>
      <w:r w:rsidRPr="002A77C8">
        <w:rPr>
          <w:rFonts w:ascii="Arial" w:hAnsi="Arial" w:cs="Arial"/>
          <w:b/>
          <w:sz w:val="24"/>
          <w:szCs w:val="24"/>
        </w:rPr>
        <w:tab/>
      </w:r>
      <w:r w:rsidR="00EB6841" w:rsidRPr="002A77C8">
        <w:rPr>
          <w:rFonts w:ascii="Arial" w:hAnsi="Arial" w:cs="Arial"/>
          <w:b/>
          <w:sz w:val="24"/>
          <w:szCs w:val="24"/>
        </w:rPr>
        <w:t>9.4.2.2</w:t>
      </w:r>
    </w:p>
    <w:p w14:paraId="30317FC8" w14:textId="77777777" w:rsidR="00672D10" w:rsidRDefault="00C933B5" w:rsidP="00C933B5">
      <w:pPr>
        <w:spacing w:after="0"/>
        <w:ind w:left="1988" w:hanging="1988"/>
        <w:jc w:val="both"/>
        <w:rPr>
          <w:rFonts w:ascii="Arial" w:hAnsi="Arial" w:cs="Arial"/>
          <w:b/>
          <w:sz w:val="24"/>
        </w:rPr>
      </w:pPr>
      <w:r w:rsidRPr="002A77C8">
        <w:rPr>
          <w:rFonts w:ascii="Arial" w:hAnsi="Arial" w:cs="Arial"/>
          <w:b/>
          <w:sz w:val="24"/>
          <w:szCs w:val="24"/>
        </w:rPr>
        <w:t>Document for:</w:t>
      </w:r>
      <w:r w:rsidRPr="002A77C8">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12DE676" w14:textId="5D401DD1" w:rsidR="00E057B3" w:rsidRPr="00EC3558" w:rsidRDefault="00E057B3" w:rsidP="00F8614D">
      <w:pPr>
        <w:jc w:val="both"/>
        <w:rPr>
          <w:sz w:val="22"/>
          <w:szCs w:val="22"/>
          <w:lang w:eastAsia="x-none"/>
        </w:rPr>
      </w:pPr>
      <w:r w:rsidRPr="00EC3558">
        <w:rPr>
          <w:sz w:val="22"/>
          <w:szCs w:val="22"/>
          <w:lang w:eastAsia="x-none"/>
        </w:rPr>
        <w:t>At the RAN1#11</w:t>
      </w:r>
      <w:r w:rsidR="000B3A29">
        <w:rPr>
          <w:sz w:val="22"/>
          <w:szCs w:val="22"/>
          <w:lang w:eastAsia="x-none"/>
        </w:rPr>
        <w:t>7</w:t>
      </w:r>
      <w:r w:rsidR="00EE56E7">
        <w:rPr>
          <w:sz w:val="22"/>
          <w:szCs w:val="22"/>
          <w:lang w:eastAsia="x-none"/>
        </w:rPr>
        <w:t xml:space="preserve"> </w:t>
      </w:r>
      <w:r w:rsidRPr="00EC3558">
        <w:rPr>
          <w:sz w:val="22"/>
          <w:szCs w:val="22"/>
          <w:lang w:eastAsia="x-none"/>
        </w:rPr>
        <w:t xml:space="preserve">meeting, the following agreements </w:t>
      </w:r>
      <w:r w:rsidR="00C0674B">
        <w:rPr>
          <w:sz w:val="22"/>
          <w:szCs w:val="22"/>
          <w:lang w:eastAsia="x-none"/>
        </w:rPr>
        <w:t xml:space="preserve">and conclusions </w:t>
      </w:r>
      <w:r w:rsidRPr="00EC3558">
        <w:rPr>
          <w:sz w:val="22"/>
          <w:szCs w:val="22"/>
          <w:lang w:eastAsia="x-none"/>
        </w:rPr>
        <w:t xml:space="preserve">were made for frame structure and timing aspects for A-IoT </w:t>
      </w:r>
      <w:r w:rsidR="00C1090C" w:rsidRPr="00EC3558">
        <w:rPr>
          <w:sz w:val="22"/>
          <w:szCs w:val="22"/>
          <w:lang w:eastAsia="x-none"/>
        </w:rPr>
        <w:t>system design</w:t>
      </w:r>
      <w:r w:rsidR="00902D6B" w:rsidRPr="00EC3558">
        <w:rPr>
          <w:sz w:val="22"/>
          <w:szCs w:val="22"/>
          <w:lang w:eastAsia="x-none"/>
        </w:rPr>
        <w:t xml:space="preserve"> </w:t>
      </w:r>
      <w:r w:rsidR="000A0CE0">
        <w:rPr>
          <w:sz w:val="22"/>
          <w:szCs w:val="22"/>
          <w:lang w:eastAsia="x-none"/>
        </w:rPr>
        <w:fldChar w:fldCharType="begin"/>
      </w:r>
      <w:r w:rsidR="000A0CE0">
        <w:rPr>
          <w:sz w:val="22"/>
          <w:szCs w:val="22"/>
          <w:lang w:eastAsia="x-none"/>
        </w:rPr>
        <w:instrText xml:space="preserve"> REF _Ref168991492 \r \h </w:instrText>
      </w:r>
      <w:r w:rsidR="000A0CE0">
        <w:rPr>
          <w:sz w:val="22"/>
          <w:szCs w:val="22"/>
          <w:lang w:eastAsia="x-none"/>
        </w:rPr>
      </w:r>
      <w:r w:rsidR="000A0CE0">
        <w:rPr>
          <w:sz w:val="22"/>
          <w:szCs w:val="22"/>
          <w:lang w:eastAsia="x-none"/>
        </w:rPr>
        <w:fldChar w:fldCharType="separate"/>
      </w:r>
      <w:r w:rsidR="00CD2256">
        <w:rPr>
          <w:sz w:val="22"/>
          <w:szCs w:val="22"/>
          <w:lang w:eastAsia="x-none"/>
        </w:rPr>
        <w:t>[1]</w:t>
      </w:r>
      <w:r w:rsidR="000A0CE0">
        <w:rPr>
          <w:sz w:val="22"/>
          <w:szCs w:val="22"/>
          <w:lang w:eastAsia="x-none"/>
        </w:rPr>
        <w:fldChar w:fldCharType="end"/>
      </w:r>
      <w:r w:rsidR="000A0CE0">
        <w:rPr>
          <w:sz w:val="22"/>
          <w:szCs w:val="22"/>
          <w:lang w:eastAsia="x-none"/>
        </w:rPr>
        <w:t>:</w:t>
      </w:r>
    </w:p>
    <w:p w14:paraId="290AE913" w14:textId="77777777" w:rsidR="00C0674B" w:rsidRPr="00C0674B" w:rsidRDefault="00C0674B" w:rsidP="00B828DB">
      <w:pPr>
        <w:overflowPunct/>
        <w:autoSpaceDE/>
        <w:autoSpaceDN/>
        <w:snapToGrid w:val="0"/>
        <w:spacing w:before="120" w:after="120"/>
        <w:textAlignment w:val="auto"/>
        <w:rPr>
          <w:rFonts w:eastAsia="DengXian"/>
          <w:b/>
          <w:sz w:val="22"/>
          <w:szCs w:val="22"/>
          <w:lang w:val="en-GB" w:eastAsia="zh-CN"/>
        </w:rPr>
      </w:pPr>
      <w:r w:rsidRPr="00C0674B">
        <w:rPr>
          <w:rFonts w:eastAsia="DengXian"/>
          <w:b/>
          <w:sz w:val="22"/>
          <w:szCs w:val="22"/>
          <w:highlight w:val="green"/>
          <w:lang w:val="en-GB" w:eastAsia="zh-CN"/>
        </w:rPr>
        <w:t>Agreement</w:t>
      </w:r>
    </w:p>
    <w:p w14:paraId="229C5293" w14:textId="77777777" w:rsidR="00C0674B" w:rsidRPr="00C0674B" w:rsidRDefault="00C0674B" w:rsidP="00C0674B">
      <w:pPr>
        <w:overflowPunct/>
        <w:autoSpaceDE/>
        <w:autoSpaceDN/>
        <w:adjustRightInd/>
        <w:spacing w:after="0"/>
        <w:textAlignment w:val="auto"/>
        <w:rPr>
          <w:rFonts w:eastAsia="Batang"/>
          <w:iCs/>
          <w:sz w:val="22"/>
          <w:szCs w:val="22"/>
          <w:lang w:eastAsia="x-none"/>
        </w:rPr>
      </w:pPr>
      <w:r w:rsidRPr="00C0674B">
        <w:rPr>
          <w:rFonts w:eastAsia="DengXian"/>
          <w:bCs/>
          <w:sz w:val="22"/>
          <w:szCs w:val="22"/>
          <w:lang w:val="en-GB" w:eastAsia="zh-CN"/>
        </w:rPr>
        <w:t>Study whether/how an A-IoT device can count the time with sufficient accuracy (with a certain timing error due to SFO) at least for the purposes related to TDM(A) (if needed), and if so for how long after receiving an R2D transmission.</w:t>
      </w:r>
    </w:p>
    <w:p w14:paraId="63242C99" w14:textId="77777777" w:rsidR="00C0674B" w:rsidRPr="00C0674B" w:rsidRDefault="00C0674B" w:rsidP="00B828DB">
      <w:pPr>
        <w:overflowPunct/>
        <w:autoSpaceDE/>
        <w:autoSpaceDN/>
        <w:snapToGrid w:val="0"/>
        <w:spacing w:before="120" w:after="120"/>
        <w:textAlignment w:val="auto"/>
        <w:rPr>
          <w:rFonts w:eastAsia="DengXian"/>
          <w:b/>
          <w:sz w:val="22"/>
          <w:szCs w:val="22"/>
          <w:highlight w:val="green"/>
          <w:lang w:val="en-GB" w:eastAsia="zh-CN"/>
        </w:rPr>
      </w:pPr>
      <w:r w:rsidRPr="00C0674B">
        <w:rPr>
          <w:rFonts w:eastAsia="DengXian"/>
          <w:b/>
          <w:sz w:val="22"/>
          <w:szCs w:val="22"/>
          <w:highlight w:val="green"/>
          <w:lang w:val="en-GB" w:eastAsia="zh-CN"/>
        </w:rPr>
        <w:t>Agreement</w:t>
      </w:r>
    </w:p>
    <w:p w14:paraId="7DCFC451" w14:textId="77777777" w:rsidR="00C0674B" w:rsidRPr="00C0674B" w:rsidRDefault="00C0674B" w:rsidP="00C0674B">
      <w:pPr>
        <w:overflowPunct/>
        <w:autoSpaceDE/>
        <w:autoSpaceDN/>
        <w:snapToGrid w:val="0"/>
        <w:spacing w:after="0"/>
        <w:textAlignment w:val="auto"/>
        <w:rPr>
          <w:rFonts w:eastAsia="Batang"/>
          <w:sz w:val="22"/>
          <w:szCs w:val="22"/>
          <w:lang w:val="en-GB" w:eastAsia="zh-CN"/>
        </w:rPr>
      </w:pPr>
      <w:r w:rsidRPr="00C0674B">
        <w:rPr>
          <w:rFonts w:eastAsia="Batang"/>
          <w:sz w:val="22"/>
          <w:szCs w:val="22"/>
          <w:lang w:val="en-GB" w:eastAsia="zh-CN"/>
        </w:rPr>
        <w:t>Scheduling information of PDRCH transmission is provided by a corresponding PRDCH.</w:t>
      </w:r>
    </w:p>
    <w:p w14:paraId="5E2A3A14" w14:textId="77777777" w:rsidR="00C0674B" w:rsidRPr="00C0674B" w:rsidRDefault="00C0674B" w:rsidP="00B828DB">
      <w:pPr>
        <w:overflowPunct/>
        <w:autoSpaceDE/>
        <w:autoSpaceDN/>
        <w:adjustRightInd/>
        <w:spacing w:before="120" w:after="120"/>
        <w:textAlignment w:val="auto"/>
        <w:rPr>
          <w:rFonts w:eastAsia="Batang"/>
          <w:b/>
          <w:iCs/>
          <w:sz w:val="22"/>
          <w:szCs w:val="22"/>
          <w:lang w:eastAsia="x-none"/>
        </w:rPr>
      </w:pPr>
      <w:r w:rsidRPr="00C0674B">
        <w:rPr>
          <w:rFonts w:eastAsia="Batang"/>
          <w:b/>
          <w:iCs/>
          <w:sz w:val="22"/>
          <w:szCs w:val="22"/>
          <w:lang w:eastAsia="x-none"/>
        </w:rPr>
        <w:t>Conclusion</w:t>
      </w:r>
    </w:p>
    <w:p w14:paraId="1502F346" w14:textId="77777777" w:rsidR="00C0674B" w:rsidRPr="00C0674B" w:rsidRDefault="00C0674B" w:rsidP="00C0674B">
      <w:pPr>
        <w:overflowPunct/>
        <w:autoSpaceDE/>
        <w:autoSpaceDN/>
        <w:adjustRightInd/>
        <w:spacing w:after="0"/>
        <w:textAlignment w:val="auto"/>
        <w:rPr>
          <w:rFonts w:eastAsia="Batang"/>
          <w:iCs/>
          <w:sz w:val="22"/>
          <w:szCs w:val="22"/>
          <w:lang w:eastAsia="x-none"/>
        </w:rPr>
      </w:pPr>
      <w:r w:rsidRPr="00C0674B">
        <w:rPr>
          <w:rFonts w:eastAsia="Batang"/>
          <w:iCs/>
          <w:sz w:val="22"/>
          <w:szCs w:val="22"/>
          <w:lang w:eastAsia="x-none"/>
        </w:rPr>
        <w:t xml:space="preserve">RAN1 discussion related to the potential impact of </w:t>
      </w:r>
      <w:r w:rsidRPr="00C0674B">
        <w:rPr>
          <w:rFonts w:eastAsia="Batang"/>
          <w:bCs/>
          <w:sz w:val="22"/>
          <w:szCs w:val="22"/>
          <w:lang w:val="en-GB"/>
        </w:rPr>
        <w:t>device unavailability due to charging by energy harvesting will occur in agenda item 9.4.2.2.</w:t>
      </w:r>
    </w:p>
    <w:p w14:paraId="60D22A27" w14:textId="77777777" w:rsidR="00C0674B" w:rsidRPr="00C0674B" w:rsidRDefault="00C0674B" w:rsidP="00B828DB">
      <w:pPr>
        <w:overflowPunct/>
        <w:autoSpaceDE/>
        <w:autoSpaceDN/>
        <w:snapToGrid w:val="0"/>
        <w:spacing w:before="120" w:after="120"/>
        <w:textAlignment w:val="auto"/>
        <w:rPr>
          <w:rFonts w:eastAsia="DengXian"/>
          <w:b/>
          <w:sz w:val="22"/>
          <w:szCs w:val="22"/>
          <w:highlight w:val="green"/>
          <w:lang w:val="en-GB" w:eastAsia="zh-CN"/>
        </w:rPr>
      </w:pPr>
      <w:r w:rsidRPr="00C0674B">
        <w:rPr>
          <w:rFonts w:eastAsia="DengXian"/>
          <w:b/>
          <w:sz w:val="22"/>
          <w:szCs w:val="22"/>
          <w:highlight w:val="green"/>
          <w:lang w:val="en-GB" w:eastAsia="zh-CN"/>
        </w:rPr>
        <w:t>Agreement</w:t>
      </w:r>
    </w:p>
    <w:p w14:paraId="79A8113A" w14:textId="77777777" w:rsidR="00C0674B" w:rsidRPr="00C0674B" w:rsidRDefault="00C0674B" w:rsidP="00C0674B">
      <w:pPr>
        <w:overflowPunct/>
        <w:autoSpaceDE/>
        <w:autoSpaceDN/>
        <w:snapToGrid w:val="0"/>
        <w:spacing w:after="0"/>
        <w:textAlignment w:val="auto"/>
        <w:rPr>
          <w:rFonts w:eastAsia="Batang"/>
          <w:bCs/>
          <w:sz w:val="22"/>
          <w:szCs w:val="22"/>
        </w:rPr>
      </w:pPr>
      <w:r w:rsidRPr="00C0674B">
        <w:rPr>
          <w:bCs/>
          <w:sz w:val="22"/>
          <w:szCs w:val="22"/>
          <w:lang w:val="en-GB"/>
        </w:rPr>
        <w:t>Study the following options for the time interval between a R2D transmission and the corresponding D2R transmission</w:t>
      </w:r>
      <w:r w:rsidRPr="00C0674B">
        <w:rPr>
          <w:rFonts w:eastAsia="Batang"/>
          <w:bCs/>
          <w:sz w:val="22"/>
          <w:szCs w:val="22"/>
          <w:lang w:val="en-GB"/>
        </w:rPr>
        <w:t xml:space="preserve"> following it:</w:t>
      </w:r>
    </w:p>
    <w:p w14:paraId="3FA9CFF6" w14:textId="77777777" w:rsidR="00C0674B" w:rsidRPr="00C0674B" w:rsidRDefault="00C0674B" w:rsidP="00C0674B">
      <w:pPr>
        <w:numPr>
          <w:ilvl w:val="0"/>
          <w:numId w:val="37"/>
        </w:numPr>
        <w:overflowPunct/>
        <w:autoSpaceDE/>
        <w:autoSpaceDN/>
        <w:adjustRightInd/>
        <w:snapToGrid w:val="0"/>
        <w:spacing w:after="0"/>
        <w:ind w:left="420"/>
        <w:jc w:val="both"/>
        <w:textAlignment w:val="auto"/>
        <w:rPr>
          <w:rFonts w:eastAsia="Batang"/>
          <w:bCs/>
          <w:sz w:val="22"/>
          <w:szCs w:val="22"/>
          <w:lang w:val="en-GB" w:eastAsia="x-none"/>
        </w:rPr>
      </w:pPr>
      <w:r w:rsidRPr="00C0674B">
        <w:rPr>
          <w:rFonts w:eastAsia="Batang"/>
          <w:bCs/>
          <w:sz w:val="22"/>
          <w:szCs w:val="22"/>
          <w:lang w:val="en-GB" w:eastAsia="x-none"/>
        </w:rPr>
        <w:t xml:space="preserve">Option 1: </w:t>
      </w:r>
      <w:r w:rsidRPr="00C0674B">
        <w:rPr>
          <w:rFonts w:eastAsia="Batang"/>
          <w:bCs/>
          <w:sz w:val="22"/>
          <w:szCs w:val="22"/>
          <w:lang w:val="en-GB"/>
        </w:rPr>
        <w:t>Define a maximum time T</w:t>
      </w:r>
      <w:r w:rsidRPr="00C0674B">
        <w:rPr>
          <w:rFonts w:eastAsia="Batang"/>
          <w:bCs/>
          <w:sz w:val="22"/>
          <w:szCs w:val="22"/>
          <w:vertAlign w:val="subscript"/>
          <w:lang w:val="en-GB"/>
        </w:rPr>
        <w:t>R2D_max</w:t>
      </w:r>
      <w:r w:rsidRPr="00C0674B">
        <w:rPr>
          <w:rFonts w:eastAsia="Batang"/>
          <w:bCs/>
          <w:sz w:val="22"/>
          <w:szCs w:val="22"/>
          <w:lang w:val="en-GB"/>
        </w:rPr>
        <w:t xml:space="preserve"> between a R2D transmission and the corresponding D2R transmission following it, so that the device transmits </w:t>
      </w:r>
      <w:r w:rsidRPr="00C0674B">
        <w:rPr>
          <w:rFonts w:eastAsia="Microsoft YaHei UI"/>
          <w:bCs/>
          <w:sz w:val="22"/>
          <w:szCs w:val="22"/>
          <w:lang w:val="en-GB" w:eastAsia="x-none"/>
        </w:rPr>
        <w:t>D2R transmission within [</w:t>
      </w:r>
      <w:r w:rsidRPr="00C0674B">
        <w:rPr>
          <w:rFonts w:eastAsia="Batang"/>
          <w:bCs/>
          <w:sz w:val="22"/>
          <w:szCs w:val="22"/>
          <w:lang w:val="en-GB"/>
        </w:rPr>
        <w:t>T</w:t>
      </w:r>
      <w:r w:rsidRPr="00C0674B">
        <w:rPr>
          <w:rFonts w:eastAsia="Batang"/>
          <w:bCs/>
          <w:sz w:val="22"/>
          <w:szCs w:val="22"/>
          <w:vertAlign w:val="subscript"/>
          <w:lang w:val="en-GB"/>
        </w:rPr>
        <w:t>R2D_min</w:t>
      </w:r>
      <w:r w:rsidRPr="00C0674B">
        <w:rPr>
          <w:rFonts w:eastAsia="Batang"/>
          <w:bCs/>
          <w:sz w:val="22"/>
          <w:szCs w:val="22"/>
          <w:lang w:val="en-GB"/>
        </w:rPr>
        <w:t>, T</w:t>
      </w:r>
      <w:r w:rsidRPr="00C0674B">
        <w:rPr>
          <w:rFonts w:eastAsia="Batang"/>
          <w:bCs/>
          <w:sz w:val="22"/>
          <w:szCs w:val="22"/>
          <w:vertAlign w:val="subscript"/>
          <w:lang w:val="en-GB"/>
        </w:rPr>
        <w:t>R2D_max</w:t>
      </w:r>
      <w:r w:rsidRPr="00C0674B">
        <w:rPr>
          <w:rFonts w:eastAsia="Microsoft YaHei UI"/>
          <w:bCs/>
          <w:sz w:val="22"/>
          <w:szCs w:val="22"/>
          <w:lang w:val="en-GB" w:eastAsia="x-none"/>
        </w:rPr>
        <w:t>]</w:t>
      </w:r>
      <w:r w:rsidRPr="00C0674B">
        <w:rPr>
          <w:rFonts w:eastAsia="Batang"/>
          <w:bCs/>
          <w:sz w:val="22"/>
          <w:szCs w:val="22"/>
          <w:lang w:val="en-GB"/>
        </w:rPr>
        <w:t>.</w:t>
      </w:r>
    </w:p>
    <w:p w14:paraId="709BEDCD" w14:textId="77777777" w:rsidR="00C0674B" w:rsidRPr="00C0674B" w:rsidRDefault="00C0674B" w:rsidP="00C0674B">
      <w:pPr>
        <w:numPr>
          <w:ilvl w:val="1"/>
          <w:numId w:val="37"/>
        </w:numPr>
        <w:overflowPunct/>
        <w:autoSpaceDE/>
        <w:autoSpaceDN/>
        <w:adjustRightInd/>
        <w:snapToGrid w:val="0"/>
        <w:spacing w:after="0"/>
        <w:ind w:left="840"/>
        <w:contextualSpacing/>
        <w:jc w:val="both"/>
        <w:textAlignment w:val="auto"/>
        <w:rPr>
          <w:rFonts w:eastAsia="Batang"/>
          <w:bCs/>
          <w:sz w:val="22"/>
          <w:szCs w:val="22"/>
          <w:lang w:val="en-GB" w:eastAsia="x-none"/>
        </w:rPr>
      </w:pPr>
      <w:r w:rsidRPr="00C0674B">
        <w:rPr>
          <w:rFonts w:eastAsia="Batang"/>
          <w:bCs/>
          <w:sz w:val="22"/>
          <w:szCs w:val="22"/>
          <w:lang w:val="en-GB" w:eastAsia="x-none"/>
        </w:rPr>
        <w:t xml:space="preserve">FFS: </w:t>
      </w:r>
      <w:r w:rsidRPr="00C0674B">
        <w:rPr>
          <w:rFonts w:eastAsia="Batang"/>
          <w:bCs/>
          <w:sz w:val="22"/>
          <w:szCs w:val="22"/>
          <w:lang w:val="en-GB"/>
        </w:rPr>
        <w:t>maximum</w:t>
      </w:r>
      <w:r w:rsidRPr="00C0674B">
        <w:rPr>
          <w:rFonts w:eastAsia="Batang"/>
          <w:bCs/>
          <w:sz w:val="22"/>
          <w:szCs w:val="22"/>
          <w:lang w:val="en-GB" w:eastAsia="x-none"/>
        </w:rPr>
        <w:t xml:space="preserve"> time is common or different for different A-IoT devices</w:t>
      </w:r>
    </w:p>
    <w:p w14:paraId="28FEBEB8" w14:textId="77777777" w:rsidR="00C0674B" w:rsidRPr="00C0674B" w:rsidRDefault="00C0674B" w:rsidP="00C0674B">
      <w:pPr>
        <w:numPr>
          <w:ilvl w:val="1"/>
          <w:numId w:val="37"/>
        </w:numPr>
        <w:overflowPunct/>
        <w:autoSpaceDE/>
        <w:autoSpaceDN/>
        <w:adjustRightInd/>
        <w:snapToGrid w:val="0"/>
        <w:spacing w:after="0"/>
        <w:ind w:left="840"/>
        <w:jc w:val="both"/>
        <w:textAlignment w:val="auto"/>
        <w:rPr>
          <w:rFonts w:eastAsia="Batang"/>
          <w:bCs/>
          <w:sz w:val="22"/>
          <w:szCs w:val="22"/>
          <w:lang w:val="en-GB" w:eastAsia="x-none"/>
        </w:rPr>
      </w:pPr>
      <w:r w:rsidRPr="00C0674B">
        <w:rPr>
          <w:rFonts w:eastAsia="Batang"/>
          <w:bCs/>
          <w:sz w:val="22"/>
          <w:szCs w:val="22"/>
          <w:lang w:val="en-GB" w:eastAsia="x-none"/>
        </w:rPr>
        <w:t xml:space="preserve">FFS: </w:t>
      </w:r>
      <w:r w:rsidRPr="00C0674B">
        <w:rPr>
          <w:rFonts w:eastAsia="Batang"/>
          <w:bCs/>
          <w:sz w:val="22"/>
          <w:szCs w:val="22"/>
          <w:lang w:val="en-GB"/>
        </w:rPr>
        <w:t>maximum</w:t>
      </w:r>
      <w:r w:rsidRPr="00C0674B">
        <w:rPr>
          <w:rFonts w:eastAsia="Batang"/>
          <w:bCs/>
          <w:sz w:val="22"/>
          <w:szCs w:val="22"/>
          <w:lang w:val="en-GB" w:eastAsia="x-none"/>
        </w:rPr>
        <w:t xml:space="preserve"> time for different traffic types/command types (e.g. DT or DO-DTT) and/or different use case (e.g., Inventory or Command)</w:t>
      </w:r>
    </w:p>
    <w:p w14:paraId="4FE76C63" w14:textId="77777777" w:rsidR="00C0674B" w:rsidRPr="00C0674B" w:rsidRDefault="00C0674B" w:rsidP="00C0674B">
      <w:pPr>
        <w:numPr>
          <w:ilvl w:val="0"/>
          <w:numId w:val="37"/>
        </w:numPr>
        <w:overflowPunct/>
        <w:autoSpaceDE/>
        <w:autoSpaceDN/>
        <w:adjustRightInd/>
        <w:snapToGrid w:val="0"/>
        <w:spacing w:after="0"/>
        <w:ind w:left="420"/>
        <w:jc w:val="both"/>
        <w:textAlignment w:val="auto"/>
        <w:rPr>
          <w:rFonts w:eastAsia="Batang"/>
          <w:bCs/>
          <w:sz w:val="22"/>
          <w:szCs w:val="22"/>
          <w:lang w:val="en-GB" w:eastAsia="x-none"/>
        </w:rPr>
      </w:pPr>
      <w:r w:rsidRPr="00C0674B">
        <w:rPr>
          <w:rFonts w:eastAsia="Batang"/>
          <w:bCs/>
          <w:sz w:val="22"/>
          <w:szCs w:val="22"/>
          <w:lang w:val="en-GB" w:eastAsia="x-none"/>
        </w:rPr>
        <w:t xml:space="preserve">Option 2: </w:t>
      </w:r>
      <w:r w:rsidRPr="00C0674B">
        <w:rPr>
          <w:rFonts w:eastAsia="Batang"/>
          <w:bCs/>
          <w:sz w:val="22"/>
          <w:szCs w:val="22"/>
          <w:lang w:val="en-GB"/>
        </w:rPr>
        <w:t>The corresponding D2R transmission timing T</w:t>
      </w:r>
      <w:r w:rsidRPr="00C0674B">
        <w:rPr>
          <w:rFonts w:eastAsia="Batang"/>
          <w:bCs/>
          <w:sz w:val="22"/>
          <w:szCs w:val="22"/>
          <w:vertAlign w:val="subscript"/>
          <w:lang w:val="en-GB"/>
        </w:rPr>
        <w:t>R2D</w:t>
      </w:r>
      <w:r w:rsidRPr="00C0674B">
        <w:rPr>
          <w:rFonts w:eastAsia="Batang"/>
          <w:bCs/>
          <w:sz w:val="22"/>
          <w:szCs w:val="22"/>
          <w:lang w:val="en-GB"/>
        </w:rPr>
        <w:t xml:space="preserve"> following a R2D transmission </w:t>
      </w:r>
      <w:r w:rsidRPr="00C0674B">
        <w:rPr>
          <w:rFonts w:eastAsia="Batang"/>
          <w:bCs/>
          <w:sz w:val="22"/>
          <w:szCs w:val="22"/>
          <w:lang w:val="en-GB" w:eastAsia="x-none"/>
        </w:rPr>
        <w:t xml:space="preserve">is determined based on the control information in the R2D transmission, where </w:t>
      </w:r>
      <w:r w:rsidRPr="00C0674B">
        <w:rPr>
          <w:rFonts w:eastAsia="Batang"/>
          <w:bCs/>
          <w:sz w:val="22"/>
          <w:szCs w:val="22"/>
          <w:lang w:val="en-GB"/>
        </w:rPr>
        <w:t>T</w:t>
      </w:r>
      <w:r w:rsidRPr="00C0674B">
        <w:rPr>
          <w:rFonts w:eastAsia="Batang"/>
          <w:bCs/>
          <w:sz w:val="22"/>
          <w:szCs w:val="22"/>
          <w:vertAlign w:val="subscript"/>
          <w:lang w:val="en-GB"/>
        </w:rPr>
        <w:t xml:space="preserve">R2D </w:t>
      </w:r>
      <w:r w:rsidRPr="00C0674B">
        <w:rPr>
          <w:rFonts w:eastAsia="Batang"/>
          <w:bCs/>
          <w:sz w:val="22"/>
          <w:szCs w:val="22"/>
          <w:lang w:val="en-GB"/>
        </w:rPr>
        <w:sym w:font="Symbol" w:char="F0B3"/>
      </w:r>
      <w:r w:rsidRPr="00C0674B">
        <w:rPr>
          <w:rFonts w:eastAsia="Microsoft YaHei UI"/>
          <w:bCs/>
          <w:sz w:val="22"/>
          <w:szCs w:val="22"/>
          <w:lang w:val="en-GB" w:eastAsia="x-none"/>
        </w:rPr>
        <w:t xml:space="preserve"> </w:t>
      </w:r>
      <w:r w:rsidRPr="00C0674B">
        <w:rPr>
          <w:rFonts w:eastAsia="Batang"/>
          <w:bCs/>
          <w:sz w:val="22"/>
          <w:szCs w:val="22"/>
          <w:lang w:val="en-GB"/>
        </w:rPr>
        <w:t>T</w:t>
      </w:r>
      <w:r w:rsidRPr="00C0674B">
        <w:rPr>
          <w:rFonts w:eastAsia="Batang"/>
          <w:bCs/>
          <w:sz w:val="22"/>
          <w:szCs w:val="22"/>
          <w:vertAlign w:val="subscript"/>
          <w:lang w:val="en-GB"/>
        </w:rPr>
        <w:t>R2D_min</w:t>
      </w:r>
    </w:p>
    <w:p w14:paraId="7C36001B" w14:textId="77777777" w:rsidR="00C0674B" w:rsidRPr="00C0674B" w:rsidRDefault="00C0674B" w:rsidP="00C0674B">
      <w:pPr>
        <w:numPr>
          <w:ilvl w:val="1"/>
          <w:numId w:val="37"/>
        </w:numPr>
        <w:overflowPunct/>
        <w:autoSpaceDE/>
        <w:autoSpaceDN/>
        <w:adjustRightInd/>
        <w:snapToGrid w:val="0"/>
        <w:spacing w:after="0"/>
        <w:ind w:left="840"/>
        <w:jc w:val="both"/>
        <w:textAlignment w:val="auto"/>
        <w:rPr>
          <w:rFonts w:eastAsia="Batang"/>
          <w:bCs/>
          <w:sz w:val="22"/>
          <w:szCs w:val="22"/>
          <w:lang w:val="en-GB" w:eastAsia="x-none"/>
        </w:rPr>
      </w:pPr>
      <w:r w:rsidRPr="00C0674B">
        <w:rPr>
          <w:rFonts w:eastAsia="Batang"/>
          <w:bCs/>
          <w:sz w:val="22"/>
          <w:szCs w:val="22"/>
          <w:lang w:val="en-GB" w:eastAsia="zh-CN"/>
        </w:rPr>
        <w:t xml:space="preserve">FFS the maximum value(s) for </w:t>
      </w:r>
      <w:r w:rsidRPr="00C0674B">
        <w:rPr>
          <w:rFonts w:eastAsia="Batang"/>
          <w:bCs/>
          <w:sz w:val="22"/>
          <w:szCs w:val="22"/>
          <w:lang w:val="en-GB"/>
        </w:rPr>
        <w:t>T</w:t>
      </w:r>
      <w:r w:rsidRPr="00C0674B">
        <w:rPr>
          <w:rFonts w:eastAsia="Batang"/>
          <w:bCs/>
          <w:sz w:val="22"/>
          <w:szCs w:val="22"/>
          <w:vertAlign w:val="subscript"/>
          <w:lang w:val="en-GB"/>
        </w:rPr>
        <w:t>R2D</w:t>
      </w:r>
    </w:p>
    <w:p w14:paraId="70EB62FB" w14:textId="1C4CA8AB" w:rsidR="000A21D9" w:rsidRPr="00C0674B" w:rsidRDefault="00EA5505" w:rsidP="004F1185">
      <w:pPr>
        <w:pStyle w:val="BodyText"/>
        <w:spacing w:before="240" w:after="360"/>
        <w:rPr>
          <w:rFonts w:ascii="Times New Roman" w:hAnsi="Times New Roman"/>
          <w:sz w:val="22"/>
          <w:szCs w:val="22"/>
          <w:lang w:val="en-US" w:eastAsia="zh-CN"/>
        </w:rPr>
      </w:pPr>
      <w:r w:rsidRPr="00C0674B">
        <w:rPr>
          <w:rFonts w:ascii="Times New Roman" w:hAnsi="Times New Roman"/>
          <w:sz w:val="22"/>
          <w:szCs w:val="22"/>
          <w:lang w:val="en-US" w:eastAsia="zh-CN"/>
        </w:rPr>
        <w:t xml:space="preserve">In the contribution, we present our views on </w:t>
      </w:r>
      <w:r w:rsidR="00EE0455" w:rsidRPr="00C0674B">
        <w:rPr>
          <w:rFonts w:ascii="Times New Roman" w:hAnsi="Times New Roman"/>
          <w:sz w:val="22"/>
          <w:szCs w:val="22"/>
          <w:lang w:val="en-US" w:eastAsia="zh-CN"/>
        </w:rPr>
        <w:t xml:space="preserve">frame structure and timing aspects for A-IoT, with primary focus on </w:t>
      </w:r>
      <w:r w:rsidR="000B6AB5" w:rsidRPr="00C0674B">
        <w:rPr>
          <w:rFonts w:ascii="Times New Roman" w:hAnsi="Times New Roman"/>
          <w:sz w:val="22"/>
          <w:szCs w:val="22"/>
          <w:lang w:val="en-US" w:eastAsia="zh-CN"/>
        </w:rPr>
        <w:t xml:space="preserve">frame structure, scheduling and timing aspects </w:t>
      </w:r>
      <w:r w:rsidR="00B828DB">
        <w:rPr>
          <w:rFonts w:ascii="Times New Roman" w:hAnsi="Times New Roman"/>
          <w:sz w:val="22"/>
          <w:szCs w:val="22"/>
          <w:lang w:val="en-US" w:eastAsia="zh-CN"/>
        </w:rPr>
        <w:t xml:space="preserve">and </w:t>
      </w:r>
      <w:r w:rsidR="00B828DB" w:rsidRPr="00C0674B">
        <w:rPr>
          <w:rFonts w:ascii="Times New Roman" w:hAnsi="Times New Roman"/>
          <w:sz w:val="22"/>
          <w:szCs w:val="22"/>
          <w:lang w:val="en-US" w:eastAsia="zh-CN"/>
        </w:rPr>
        <w:t xml:space="preserve">contention-based access procedure and </w:t>
      </w:r>
      <w:r w:rsidR="000B6AB5" w:rsidRPr="00C0674B">
        <w:rPr>
          <w:rFonts w:ascii="Times New Roman" w:hAnsi="Times New Roman"/>
          <w:sz w:val="22"/>
          <w:szCs w:val="22"/>
          <w:lang w:val="en-US" w:eastAsia="zh-CN"/>
        </w:rPr>
        <w:t>for A-IoT system design</w:t>
      </w:r>
      <w:r w:rsidR="007041AA" w:rsidRPr="00C0674B">
        <w:rPr>
          <w:rFonts w:ascii="Times New Roman" w:hAnsi="Times New Roman"/>
          <w:sz w:val="22"/>
          <w:szCs w:val="22"/>
          <w:lang w:val="en-US" w:eastAsia="zh-CN"/>
        </w:rPr>
        <w:t>.</w:t>
      </w:r>
      <w:r w:rsidR="00153C37" w:rsidRPr="00C0674B">
        <w:rPr>
          <w:rFonts w:ascii="Times New Roman" w:hAnsi="Times New Roman"/>
          <w:sz w:val="22"/>
          <w:szCs w:val="22"/>
          <w:lang w:val="en-US" w:eastAsia="zh-CN"/>
        </w:rPr>
        <w:t xml:space="preserve"> Our views on </w:t>
      </w:r>
      <w:r w:rsidR="0020046A" w:rsidRPr="00C0674B">
        <w:rPr>
          <w:rFonts w:ascii="Times New Roman" w:hAnsi="Times New Roman"/>
          <w:sz w:val="22"/>
          <w:szCs w:val="22"/>
          <w:lang w:val="en-US" w:eastAsia="zh-CN"/>
        </w:rPr>
        <w:t xml:space="preserve">downlink and uplink channel/signal aspects and waveform characteristics of carrier-wave for A-IoT system design </w:t>
      </w:r>
      <w:r w:rsidR="00153C37" w:rsidRPr="00C0674B">
        <w:rPr>
          <w:rFonts w:ascii="Times New Roman" w:hAnsi="Times New Roman"/>
          <w:sz w:val="22"/>
          <w:szCs w:val="22"/>
          <w:lang w:val="en-US" w:eastAsia="zh-CN"/>
        </w:rPr>
        <w:t>are described in our companion contributions</w:t>
      </w:r>
      <w:r w:rsidR="00C063CD" w:rsidRPr="00C0674B">
        <w:rPr>
          <w:rFonts w:ascii="Times New Roman" w:hAnsi="Times New Roman"/>
          <w:sz w:val="22"/>
          <w:szCs w:val="22"/>
          <w:lang w:val="en-US" w:eastAsia="zh-CN"/>
        </w:rPr>
        <w:t xml:space="preserve"> </w:t>
      </w:r>
      <w:r w:rsidR="00C063CD" w:rsidRPr="00C0674B">
        <w:rPr>
          <w:rFonts w:ascii="Times New Roman" w:hAnsi="Times New Roman"/>
          <w:sz w:val="22"/>
          <w:szCs w:val="22"/>
          <w:lang w:val="en-US" w:eastAsia="zh-CN"/>
        </w:rPr>
        <w:fldChar w:fldCharType="begin"/>
      </w:r>
      <w:r w:rsidR="00C063CD" w:rsidRPr="00C0674B">
        <w:rPr>
          <w:rFonts w:ascii="Times New Roman" w:hAnsi="Times New Roman"/>
          <w:sz w:val="22"/>
          <w:szCs w:val="22"/>
          <w:lang w:val="en-US" w:eastAsia="zh-CN"/>
        </w:rPr>
        <w:instrText xml:space="preserve"> REF _Ref160718041 \r \h </w:instrText>
      </w:r>
      <w:r w:rsidR="00EC3558" w:rsidRPr="00C0674B">
        <w:rPr>
          <w:rFonts w:ascii="Times New Roman" w:hAnsi="Times New Roman"/>
          <w:sz w:val="22"/>
          <w:szCs w:val="22"/>
          <w:lang w:val="en-US" w:eastAsia="zh-CN"/>
        </w:rPr>
        <w:instrText xml:space="preserve"> \* MERGEFORMAT </w:instrText>
      </w:r>
      <w:r w:rsidR="00C063CD" w:rsidRPr="00C0674B">
        <w:rPr>
          <w:rFonts w:ascii="Times New Roman" w:hAnsi="Times New Roman"/>
          <w:sz w:val="22"/>
          <w:szCs w:val="22"/>
          <w:lang w:val="en-US" w:eastAsia="zh-CN"/>
        </w:rPr>
      </w:r>
      <w:r w:rsidR="00C063CD" w:rsidRPr="00C0674B">
        <w:rPr>
          <w:rFonts w:ascii="Times New Roman" w:hAnsi="Times New Roman"/>
          <w:sz w:val="22"/>
          <w:szCs w:val="22"/>
          <w:lang w:val="en-US" w:eastAsia="zh-CN"/>
        </w:rPr>
        <w:fldChar w:fldCharType="separate"/>
      </w:r>
      <w:r w:rsidR="00CD2256">
        <w:rPr>
          <w:rFonts w:ascii="Times New Roman" w:hAnsi="Times New Roman"/>
          <w:sz w:val="22"/>
          <w:szCs w:val="22"/>
          <w:lang w:val="en-US" w:eastAsia="zh-CN"/>
        </w:rPr>
        <w:t>[5]</w:t>
      </w:r>
      <w:r w:rsidR="00C063CD" w:rsidRPr="00C0674B">
        <w:rPr>
          <w:rFonts w:ascii="Times New Roman" w:hAnsi="Times New Roman"/>
          <w:sz w:val="22"/>
          <w:szCs w:val="22"/>
          <w:lang w:val="en-US" w:eastAsia="zh-CN"/>
        </w:rPr>
        <w:fldChar w:fldCharType="end"/>
      </w:r>
      <w:r w:rsidR="00C063CD" w:rsidRPr="00C0674B">
        <w:rPr>
          <w:rFonts w:ascii="Times New Roman" w:hAnsi="Times New Roman"/>
          <w:sz w:val="22"/>
          <w:szCs w:val="22"/>
          <w:lang w:val="en-US" w:eastAsia="zh-CN"/>
        </w:rPr>
        <w:t xml:space="preserve"> and </w:t>
      </w:r>
      <w:r w:rsidR="00C063CD" w:rsidRPr="00C0674B">
        <w:rPr>
          <w:rFonts w:ascii="Times New Roman" w:hAnsi="Times New Roman"/>
          <w:sz w:val="22"/>
          <w:szCs w:val="22"/>
          <w:lang w:val="en-US" w:eastAsia="zh-CN"/>
        </w:rPr>
        <w:fldChar w:fldCharType="begin"/>
      </w:r>
      <w:r w:rsidR="00C063CD" w:rsidRPr="00C0674B">
        <w:rPr>
          <w:rFonts w:ascii="Times New Roman" w:hAnsi="Times New Roman"/>
          <w:sz w:val="22"/>
          <w:szCs w:val="22"/>
          <w:lang w:val="en-US" w:eastAsia="zh-CN"/>
        </w:rPr>
        <w:instrText xml:space="preserve"> REF _Ref160718043 \r \h </w:instrText>
      </w:r>
      <w:r w:rsidR="00EC3558" w:rsidRPr="00C0674B">
        <w:rPr>
          <w:rFonts w:ascii="Times New Roman" w:hAnsi="Times New Roman"/>
          <w:sz w:val="22"/>
          <w:szCs w:val="22"/>
          <w:lang w:val="en-US" w:eastAsia="zh-CN"/>
        </w:rPr>
        <w:instrText xml:space="preserve"> \* MERGEFORMAT </w:instrText>
      </w:r>
      <w:r w:rsidR="00C063CD" w:rsidRPr="00C0674B">
        <w:rPr>
          <w:rFonts w:ascii="Times New Roman" w:hAnsi="Times New Roman"/>
          <w:sz w:val="22"/>
          <w:szCs w:val="22"/>
          <w:lang w:val="en-US" w:eastAsia="zh-CN"/>
        </w:rPr>
      </w:r>
      <w:r w:rsidR="00C063CD" w:rsidRPr="00C0674B">
        <w:rPr>
          <w:rFonts w:ascii="Times New Roman" w:hAnsi="Times New Roman"/>
          <w:sz w:val="22"/>
          <w:szCs w:val="22"/>
          <w:lang w:val="en-US" w:eastAsia="zh-CN"/>
        </w:rPr>
        <w:fldChar w:fldCharType="separate"/>
      </w:r>
      <w:r w:rsidR="00CD2256">
        <w:rPr>
          <w:rFonts w:ascii="Times New Roman" w:hAnsi="Times New Roman"/>
          <w:sz w:val="22"/>
          <w:szCs w:val="22"/>
          <w:lang w:val="en-US" w:eastAsia="zh-CN"/>
        </w:rPr>
        <w:t>[6]</w:t>
      </w:r>
      <w:r w:rsidR="00C063CD" w:rsidRPr="00C0674B">
        <w:rPr>
          <w:rFonts w:ascii="Times New Roman" w:hAnsi="Times New Roman"/>
          <w:sz w:val="22"/>
          <w:szCs w:val="22"/>
          <w:lang w:val="en-US" w:eastAsia="zh-CN"/>
        </w:rPr>
        <w:fldChar w:fldCharType="end"/>
      </w:r>
      <w:r w:rsidR="00153C37" w:rsidRPr="00C0674B">
        <w:rPr>
          <w:rFonts w:ascii="Times New Roman" w:hAnsi="Times New Roman"/>
          <w:sz w:val="22"/>
          <w:szCs w:val="22"/>
          <w:lang w:val="en-US" w:eastAsia="zh-CN"/>
        </w:rPr>
        <w:t>, respectively.</w:t>
      </w:r>
    </w:p>
    <w:p w14:paraId="4B878868" w14:textId="7D79690C" w:rsidR="00851BA5" w:rsidRPr="0056316E" w:rsidRDefault="00954D64" w:rsidP="00851BA5">
      <w:pPr>
        <w:pStyle w:val="Heading1"/>
        <w:jc w:val="both"/>
      </w:pPr>
      <w:r w:rsidRPr="0056316E">
        <w:t xml:space="preserve">Discussions on </w:t>
      </w:r>
      <w:r w:rsidR="00225695" w:rsidRPr="0056316E">
        <w:t>frame structure for A-IoT</w:t>
      </w:r>
    </w:p>
    <w:p w14:paraId="1D90C43E" w14:textId="4FED5603" w:rsidR="000C34C5" w:rsidRPr="0056316E" w:rsidRDefault="008067E4" w:rsidP="00060F61">
      <w:pPr>
        <w:spacing w:after="120"/>
        <w:jc w:val="both"/>
        <w:rPr>
          <w:sz w:val="22"/>
          <w:szCs w:val="22"/>
          <w:lang w:eastAsia="x-none"/>
        </w:rPr>
      </w:pPr>
      <w:r w:rsidRPr="0056316E">
        <w:rPr>
          <w:sz w:val="22"/>
          <w:szCs w:val="22"/>
          <w:lang w:eastAsia="x-none"/>
        </w:rPr>
        <w:t xml:space="preserve">At the RAN1#116 meeting, the </w:t>
      </w:r>
      <w:r w:rsidR="00EA3FB2" w:rsidRPr="0056316E">
        <w:rPr>
          <w:sz w:val="22"/>
          <w:szCs w:val="22"/>
          <w:lang w:eastAsia="x-none"/>
        </w:rPr>
        <w:t>following A-IoT device</w:t>
      </w:r>
      <w:r w:rsidR="00FA6611" w:rsidRPr="0056316E">
        <w:rPr>
          <w:sz w:val="22"/>
          <w:szCs w:val="22"/>
          <w:lang w:eastAsia="x-none"/>
        </w:rPr>
        <w:t xml:space="preserve"> types </w:t>
      </w:r>
      <w:r w:rsidR="00EA3FB2" w:rsidRPr="0056316E">
        <w:rPr>
          <w:sz w:val="22"/>
          <w:szCs w:val="22"/>
          <w:lang w:eastAsia="x-none"/>
        </w:rPr>
        <w:t>have been identified</w:t>
      </w:r>
      <w:r w:rsidR="00FA6611" w:rsidRPr="0056316E">
        <w:rPr>
          <w:sz w:val="22"/>
          <w:szCs w:val="22"/>
          <w:lang w:eastAsia="x-none"/>
        </w:rPr>
        <w:t xml:space="preserve"> for study</w:t>
      </w:r>
      <w:r w:rsidR="00902D6B" w:rsidRPr="0056316E">
        <w:rPr>
          <w:sz w:val="22"/>
          <w:szCs w:val="22"/>
          <w:lang w:eastAsia="x-none"/>
        </w:rPr>
        <w:t xml:space="preserve"> </w:t>
      </w:r>
      <w:r w:rsidR="00A62E97" w:rsidRPr="0056316E">
        <w:rPr>
          <w:sz w:val="22"/>
          <w:szCs w:val="22"/>
          <w:lang w:eastAsia="x-none"/>
        </w:rPr>
        <w:fldChar w:fldCharType="begin"/>
      </w:r>
      <w:r w:rsidR="00A62E97" w:rsidRPr="0056316E">
        <w:rPr>
          <w:sz w:val="22"/>
          <w:szCs w:val="22"/>
          <w:lang w:eastAsia="x-none"/>
        </w:rPr>
        <w:instrText xml:space="preserve"> REF _Ref165320195 \r \h </w:instrText>
      </w:r>
      <w:r w:rsidR="00D2564A" w:rsidRPr="0056316E">
        <w:rPr>
          <w:sz w:val="22"/>
          <w:szCs w:val="22"/>
          <w:lang w:eastAsia="x-none"/>
        </w:rPr>
        <w:instrText xml:space="preserve"> \* MERGEFORMAT </w:instrText>
      </w:r>
      <w:r w:rsidR="00A62E97" w:rsidRPr="0056316E">
        <w:rPr>
          <w:sz w:val="22"/>
          <w:szCs w:val="22"/>
          <w:lang w:eastAsia="x-none"/>
        </w:rPr>
      </w:r>
      <w:r w:rsidR="00A62E97" w:rsidRPr="0056316E">
        <w:rPr>
          <w:sz w:val="22"/>
          <w:szCs w:val="22"/>
          <w:lang w:eastAsia="x-none"/>
        </w:rPr>
        <w:fldChar w:fldCharType="separate"/>
      </w:r>
      <w:r w:rsidR="00CD2256">
        <w:rPr>
          <w:sz w:val="22"/>
          <w:szCs w:val="22"/>
          <w:lang w:eastAsia="x-none"/>
        </w:rPr>
        <w:t>[3]</w:t>
      </w:r>
      <w:r w:rsidR="00A62E97" w:rsidRPr="0056316E">
        <w:rPr>
          <w:sz w:val="22"/>
          <w:szCs w:val="22"/>
          <w:lang w:eastAsia="x-none"/>
        </w:rPr>
        <w:fldChar w:fldCharType="end"/>
      </w:r>
      <w:r w:rsidR="00EA3FB2" w:rsidRPr="0056316E">
        <w:rPr>
          <w:sz w:val="22"/>
          <w:szCs w:val="22"/>
          <w:lang w:eastAsia="x-none"/>
        </w:rPr>
        <w:t>:</w:t>
      </w:r>
    </w:p>
    <w:p w14:paraId="018C6E25" w14:textId="1688814E" w:rsidR="0033651D" w:rsidRPr="0056316E" w:rsidRDefault="0033651D" w:rsidP="0033651D">
      <w:pPr>
        <w:pStyle w:val="ListParagraph"/>
        <w:numPr>
          <w:ilvl w:val="0"/>
          <w:numId w:val="32"/>
        </w:numPr>
        <w:jc w:val="both"/>
        <w:rPr>
          <w:rFonts w:ascii="Times New Roman" w:hAnsi="Times New Roman"/>
          <w:lang w:eastAsia="x-none"/>
        </w:rPr>
      </w:pPr>
      <w:r w:rsidRPr="0056316E">
        <w:rPr>
          <w:rFonts w:ascii="Times New Roman" w:hAnsi="Times New Roman"/>
          <w:b/>
          <w:bCs/>
          <w:lang w:eastAsia="x-none"/>
        </w:rPr>
        <w:t>Device 1</w:t>
      </w:r>
      <w:r w:rsidRPr="0056316E">
        <w:rPr>
          <w:rFonts w:ascii="Times New Roman" w:hAnsi="Times New Roman"/>
          <w:lang w:eastAsia="x-none"/>
        </w:rPr>
        <w:t>: ~1 µW peak power consumption, has energy storage, initial sampling frequency offset (SFO) up to 10</w:t>
      </w:r>
      <w:r w:rsidRPr="0056316E">
        <w:rPr>
          <w:rFonts w:ascii="Times New Roman" w:hAnsi="Times New Roman"/>
          <w:vertAlign w:val="superscript"/>
          <w:lang w:eastAsia="x-none"/>
        </w:rPr>
        <w:t>X</w:t>
      </w:r>
      <w:r w:rsidRPr="0056316E">
        <w:rPr>
          <w:rFonts w:ascii="Times New Roman" w:hAnsi="Times New Roman"/>
          <w:lang w:eastAsia="x-none"/>
        </w:rPr>
        <w:t xml:space="preserve"> ppm, neither </w:t>
      </w:r>
      <w:r w:rsidR="00A92A2B" w:rsidRPr="0056316E">
        <w:rPr>
          <w:rFonts w:ascii="Times New Roman" w:hAnsi="Times New Roman"/>
          <w:lang w:eastAsia="x-none"/>
        </w:rPr>
        <w:t>R2D</w:t>
      </w:r>
      <w:r w:rsidRPr="0056316E">
        <w:rPr>
          <w:rFonts w:ascii="Times New Roman" w:hAnsi="Times New Roman"/>
          <w:lang w:eastAsia="x-none"/>
        </w:rPr>
        <w:t xml:space="preserve"> nor </w:t>
      </w:r>
      <w:r w:rsidR="00A92A2B" w:rsidRPr="0056316E">
        <w:rPr>
          <w:rFonts w:ascii="Times New Roman" w:hAnsi="Times New Roman"/>
          <w:lang w:eastAsia="x-none"/>
        </w:rPr>
        <w:t>D2R</w:t>
      </w:r>
      <w:r w:rsidRPr="0056316E">
        <w:rPr>
          <w:rFonts w:ascii="Times New Roman" w:hAnsi="Times New Roman"/>
          <w:lang w:eastAsia="x-none"/>
        </w:rPr>
        <w:t xml:space="preserve"> amplification in the device. The device’s </w:t>
      </w:r>
      <w:r w:rsidR="00A92A2B" w:rsidRPr="0056316E">
        <w:rPr>
          <w:rFonts w:ascii="Times New Roman" w:hAnsi="Times New Roman"/>
          <w:lang w:eastAsia="x-none"/>
        </w:rPr>
        <w:t>D2R</w:t>
      </w:r>
      <w:r w:rsidRPr="0056316E">
        <w:rPr>
          <w:rFonts w:ascii="Times New Roman" w:hAnsi="Times New Roman"/>
          <w:lang w:eastAsia="x-none"/>
        </w:rPr>
        <w:t xml:space="preserve"> transmission is backscattered on a carrier wave provided externally.</w:t>
      </w:r>
    </w:p>
    <w:p w14:paraId="036A2F60" w14:textId="4A45D4C7" w:rsidR="0033651D" w:rsidRPr="0056316E" w:rsidRDefault="0033651D" w:rsidP="0033651D">
      <w:pPr>
        <w:pStyle w:val="ListParagraph"/>
        <w:numPr>
          <w:ilvl w:val="0"/>
          <w:numId w:val="32"/>
        </w:numPr>
        <w:jc w:val="both"/>
        <w:rPr>
          <w:rFonts w:ascii="Times New Roman" w:hAnsi="Times New Roman"/>
          <w:lang w:eastAsia="x-none"/>
        </w:rPr>
      </w:pPr>
      <w:r w:rsidRPr="0056316E">
        <w:rPr>
          <w:rFonts w:ascii="Times New Roman" w:hAnsi="Times New Roman" w:hint="eastAsia"/>
          <w:b/>
          <w:bCs/>
          <w:lang w:eastAsia="x-none"/>
        </w:rPr>
        <w:lastRenderedPageBreak/>
        <w:t>Device 2a</w:t>
      </w:r>
      <w:r w:rsidRPr="0056316E">
        <w:rPr>
          <w:rFonts w:ascii="Times New Roman" w:hAnsi="Times New Roman" w:hint="eastAsia"/>
          <w:lang w:eastAsia="x-none"/>
        </w:rPr>
        <w:t xml:space="preserve">: </w:t>
      </w:r>
      <w:r w:rsidRPr="0056316E">
        <w:rPr>
          <w:rFonts w:ascii="Times New Roman" w:hAnsi="Times New Roman" w:hint="eastAsia"/>
          <w:lang w:eastAsia="x-none"/>
        </w:rPr>
        <w:t>≤</w:t>
      </w:r>
      <w:r w:rsidRPr="0056316E">
        <w:rPr>
          <w:rFonts w:ascii="Times New Roman" w:hAnsi="Times New Roman" w:hint="eastAsia"/>
          <w:lang w:eastAsia="x-none"/>
        </w:rPr>
        <w:t xml:space="preserve"> a few hundred µW peak power consumption, has energy storage, initial sampling frequency offset (SFO) up to 10</w:t>
      </w:r>
      <w:r w:rsidRPr="0056316E">
        <w:rPr>
          <w:rFonts w:ascii="Times New Roman" w:hAnsi="Times New Roman" w:hint="eastAsia"/>
          <w:vertAlign w:val="superscript"/>
          <w:lang w:eastAsia="x-none"/>
        </w:rPr>
        <w:t>X</w:t>
      </w:r>
      <w:r w:rsidRPr="0056316E">
        <w:rPr>
          <w:rFonts w:ascii="Times New Roman" w:hAnsi="Times New Roman" w:hint="eastAsia"/>
          <w:lang w:eastAsia="x-none"/>
        </w:rPr>
        <w:t xml:space="preserve"> ppm, both </w:t>
      </w:r>
      <w:r w:rsidR="00A92A2B" w:rsidRPr="0056316E">
        <w:rPr>
          <w:rFonts w:ascii="Times New Roman" w:hAnsi="Times New Roman" w:hint="eastAsia"/>
          <w:lang w:eastAsia="x-none"/>
        </w:rPr>
        <w:t>R2D</w:t>
      </w:r>
      <w:r w:rsidRPr="0056316E">
        <w:rPr>
          <w:rFonts w:ascii="Times New Roman" w:hAnsi="Times New Roman" w:hint="eastAsia"/>
          <w:lang w:eastAsia="x-none"/>
        </w:rPr>
        <w:t xml:space="preserve"> and/or </w:t>
      </w:r>
      <w:r w:rsidR="00A92A2B" w:rsidRPr="0056316E">
        <w:rPr>
          <w:rFonts w:ascii="Times New Roman" w:hAnsi="Times New Roman" w:hint="eastAsia"/>
          <w:lang w:eastAsia="x-none"/>
        </w:rPr>
        <w:t>D2R</w:t>
      </w:r>
      <w:r w:rsidRPr="0056316E">
        <w:rPr>
          <w:rFonts w:ascii="Times New Roman" w:hAnsi="Times New Roman" w:hint="eastAsia"/>
          <w:lang w:eastAsia="x-none"/>
        </w:rPr>
        <w:t xml:space="preserve"> amplification in the device. The device</w:t>
      </w:r>
      <w:r w:rsidR="00DD7E82" w:rsidRPr="0056316E">
        <w:rPr>
          <w:rFonts w:ascii="Times New Roman" w:hAnsi="Times New Roman"/>
          <w:lang w:eastAsia="x-none"/>
        </w:rPr>
        <w:t>’</w:t>
      </w:r>
      <w:r w:rsidRPr="0056316E">
        <w:rPr>
          <w:rFonts w:ascii="Times New Roman" w:hAnsi="Times New Roman" w:hint="eastAsia"/>
          <w:lang w:eastAsia="x-none"/>
        </w:rPr>
        <w:t xml:space="preserve">s </w:t>
      </w:r>
      <w:r w:rsidR="00A92A2B" w:rsidRPr="0056316E">
        <w:rPr>
          <w:rFonts w:ascii="Times New Roman" w:hAnsi="Times New Roman" w:hint="eastAsia"/>
          <w:lang w:eastAsia="x-none"/>
        </w:rPr>
        <w:t>D2R</w:t>
      </w:r>
      <w:r w:rsidRPr="0056316E">
        <w:rPr>
          <w:rFonts w:ascii="Times New Roman" w:hAnsi="Times New Roman" w:hint="eastAsia"/>
          <w:lang w:eastAsia="x-none"/>
        </w:rPr>
        <w:t xml:space="preserve"> transmission is backscattered on a carrier wave provided externa</w:t>
      </w:r>
      <w:r w:rsidRPr="0056316E">
        <w:rPr>
          <w:rFonts w:ascii="Times New Roman" w:hAnsi="Times New Roman"/>
          <w:lang w:eastAsia="x-none"/>
        </w:rPr>
        <w:t>lly.</w:t>
      </w:r>
    </w:p>
    <w:p w14:paraId="52F48C26" w14:textId="6DA27D91" w:rsidR="00EA3FB2" w:rsidRPr="0056316E" w:rsidRDefault="0033651D" w:rsidP="0033651D">
      <w:pPr>
        <w:pStyle w:val="ListParagraph"/>
        <w:numPr>
          <w:ilvl w:val="0"/>
          <w:numId w:val="32"/>
        </w:numPr>
        <w:spacing w:after="180"/>
        <w:jc w:val="both"/>
        <w:rPr>
          <w:rFonts w:ascii="Times New Roman" w:hAnsi="Times New Roman"/>
          <w:lang w:eastAsia="x-none"/>
        </w:rPr>
      </w:pPr>
      <w:r w:rsidRPr="0056316E">
        <w:rPr>
          <w:rFonts w:ascii="Times New Roman" w:hAnsi="Times New Roman" w:hint="eastAsia"/>
          <w:b/>
          <w:bCs/>
          <w:lang w:eastAsia="x-none"/>
        </w:rPr>
        <w:t>Device 2b</w:t>
      </w:r>
      <w:r w:rsidRPr="0056316E">
        <w:rPr>
          <w:rFonts w:ascii="Times New Roman" w:hAnsi="Times New Roman" w:hint="eastAsia"/>
          <w:lang w:eastAsia="x-none"/>
        </w:rPr>
        <w:t xml:space="preserve">: </w:t>
      </w:r>
      <w:r w:rsidRPr="0056316E">
        <w:rPr>
          <w:rFonts w:ascii="Times New Roman" w:hAnsi="Times New Roman" w:hint="eastAsia"/>
          <w:lang w:eastAsia="x-none"/>
        </w:rPr>
        <w:t>≤</w:t>
      </w:r>
      <w:r w:rsidRPr="0056316E">
        <w:rPr>
          <w:rFonts w:ascii="Times New Roman" w:hAnsi="Times New Roman" w:hint="eastAsia"/>
          <w:lang w:eastAsia="x-none"/>
        </w:rPr>
        <w:t xml:space="preserve"> a few hundred µW peak power consumption, has energy storage, initial sampling frequency offset (SFO) up to 10</w:t>
      </w:r>
      <w:r w:rsidRPr="0056316E">
        <w:rPr>
          <w:rFonts w:ascii="Times New Roman" w:hAnsi="Times New Roman" w:hint="eastAsia"/>
          <w:vertAlign w:val="superscript"/>
          <w:lang w:eastAsia="x-none"/>
        </w:rPr>
        <w:t>X</w:t>
      </w:r>
      <w:r w:rsidRPr="0056316E">
        <w:rPr>
          <w:rFonts w:ascii="Times New Roman" w:hAnsi="Times New Roman" w:hint="eastAsia"/>
          <w:lang w:eastAsia="x-none"/>
        </w:rPr>
        <w:t xml:space="preserve"> ppm, both </w:t>
      </w:r>
      <w:r w:rsidR="00A92A2B" w:rsidRPr="0056316E">
        <w:rPr>
          <w:rFonts w:ascii="Times New Roman" w:hAnsi="Times New Roman" w:hint="eastAsia"/>
          <w:lang w:eastAsia="x-none"/>
        </w:rPr>
        <w:t>R2D</w:t>
      </w:r>
      <w:r w:rsidRPr="0056316E">
        <w:rPr>
          <w:rFonts w:ascii="Times New Roman" w:hAnsi="Times New Roman" w:hint="eastAsia"/>
          <w:lang w:eastAsia="x-none"/>
        </w:rPr>
        <w:t xml:space="preserve"> and/or </w:t>
      </w:r>
      <w:r w:rsidR="00A92A2B" w:rsidRPr="0056316E">
        <w:rPr>
          <w:rFonts w:ascii="Times New Roman" w:hAnsi="Times New Roman" w:hint="eastAsia"/>
          <w:lang w:eastAsia="x-none"/>
        </w:rPr>
        <w:t>D2R</w:t>
      </w:r>
      <w:r w:rsidRPr="0056316E">
        <w:rPr>
          <w:rFonts w:ascii="Times New Roman" w:hAnsi="Times New Roman" w:hint="eastAsia"/>
          <w:lang w:eastAsia="x-none"/>
        </w:rPr>
        <w:t xml:space="preserve"> amplification in the device. The devic</w:t>
      </w:r>
      <w:r w:rsidR="00DD7E82" w:rsidRPr="0056316E">
        <w:rPr>
          <w:rFonts w:ascii="Times New Roman" w:hAnsi="Times New Roman"/>
          <w:lang w:eastAsia="x-none"/>
        </w:rPr>
        <w:t>e’</w:t>
      </w:r>
      <w:r w:rsidRPr="0056316E">
        <w:rPr>
          <w:rFonts w:ascii="Times New Roman" w:hAnsi="Times New Roman" w:hint="eastAsia"/>
          <w:lang w:eastAsia="x-none"/>
        </w:rPr>
        <w:t xml:space="preserve">s </w:t>
      </w:r>
      <w:r w:rsidR="00A92A2B" w:rsidRPr="0056316E">
        <w:rPr>
          <w:rFonts w:ascii="Times New Roman" w:hAnsi="Times New Roman" w:hint="eastAsia"/>
          <w:lang w:eastAsia="x-none"/>
        </w:rPr>
        <w:t>D2R</w:t>
      </w:r>
      <w:r w:rsidRPr="0056316E">
        <w:rPr>
          <w:rFonts w:ascii="Times New Roman" w:hAnsi="Times New Roman" w:hint="eastAsia"/>
          <w:lang w:eastAsia="x-none"/>
        </w:rPr>
        <w:t xml:space="preserve"> transmission is generated internally by the device.</w:t>
      </w:r>
    </w:p>
    <w:p w14:paraId="1B687B1A" w14:textId="0EA1C16D" w:rsidR="00A62E97" w:rsidRPr="0056316E" w:rsidRDefault="00A62E97" w:rsidP="00910AAD">
      <w:pPr>
        <w:jc w:val="both"/>
        <w:rPr>
          <w:sz w:val="22"/>
          <w:szCs w:val="22"/>
          <w:lang w:eastAsia="x-none"/>
        </w:rPr>
      </w:pPr>
      <w:r w:rsidRPr="0056316E">
        <w:rPr>
          <w:sz w:val="22"/>
          <w:szCs w:val="22"/>
          <w:lang w:eastAsia="x-none"/>
        </w:rPr>
        <w:t xml:space="preserve">At the RAN1#116b meeting, it was agreed </w:t>
      </w:r>
      <w:r w:rsidR="00F42561" w:rsidRPr="0056316E">
        <w:rPr>
          <w:sz w:val="22"/>
          <w:szCs w:val="22"/>
          <w:lang w:eastAsia="x-none"/>
        </w:rPr>
        <w:t xml:space="preserve">that for R2D transmission, if OFDM-based waveform is used, the start of R2D transmission from reader perspective is assumed to be aligned with the boundary of an NR OFDM symbol (including the CP) for in-band/guard-band operation </w:t>
      </w:r>
      <w:r w:rsidR="005B2A2F" w:rsidRPr="0056316E">
        <w:rPr>
          <w:sz w:val="22"/>
          <w:szCs w:val="22"/>
          <w:lang w:eastAsia="x-none"/>
        </w:rPr>
        <w:fldChar w:fldCharType="begin"/>
      </w:r>
      <w:r w:rsidR="005B2A2F" w:rsidRPr="0056316E">
        <w:rPr>
          <w:sz w:val="22"/>
          <w:szCs w:val="22"/>
          <w:lang w:eastAsia="x-none"/>
        </w:rPr>
        <w:instrText xml:space="preserve"> REF _Ref168991555 \r \h </w:instrText>
      </w:r>
      <w:r w:rsidR="00D2564A" w:rsidRPr="0056316E">
        <w:rPr>
          <w:sz w:val="22"/>
          <w:szCs w:val="22"/>
          <w:lang w:eastAsia="x-none"/>
        </w:rPr>
        <w:instrText xml:space="preserve"> \* MERGEFORMAT </w:instrText>
      </w:r>
      <w:r w:rsidR="005B2A2F" w:rsidRPr="0056316E">
        <w:rPr>
          <w:sz w:val="22"/>
          <w:szCs w:val="22"/>
          <w:lang w:eastAsia="x-none"/>
        </w:rPr>
      </w:r>
      <w:r w:rsidR="005B2A2F" w:rsidRPr="0056316E">
        <w:rPr>
          <w:sz w:val="22"/>
          <w:szCs w:val="22"/>
          <w:lang w:eastAsia="x-none"/>
        </w:rPr>
        <w:fldChar w:fldCharType="separate"/>
      </w:r>
      <w:r w:rsidR="00CD2256">
        <w:rPr>
          <w:sz w:val="22"/>
          <w:szCs w:val="22"/>
          <w:lang w:eastAsia="x-none"/>
        </w:rPr>
        <w:t>[2]</w:t>
      </w:r>
      <w:r w:rsidR="005B2A2F" w:rsidRPr="0056316E">
        <w:rPr>
          <w:sz w:val="22"/>
          <w:szCs w:val="22"/>
          <w:lang w:eastAsia="x-none"/>
        </w:rPr>
        <w:fldChar w:fldCharType="end"/>
      </w:r>
      <w:r w:rsidR="00F42561" w:rsidRPr="0056316E">
        <w:rPr>
          <w:sz w:val="22"/>
          <w:szCs w:val="22"/>
          <w:lang w:eastAsia="x-none"/>
        </w:rPr>
        <w:t xml:space="preserve">. The main motivation is to </w:t>
      </w:r>
      <w:r w:rsidR="00DC178D" w:rsidRPr="0056316E">
        <w:rPr>
          <w:sz w:val="22"/>
          <w:szCs w:val="22"/>
          <w:lang w:eastAsia="x-none"/>
        </w:rPr>
        <w:t xml:space="preserve">ensure good coexistence between NR and A-IoT systems. Further, </w:t>
      </w:r>
      <w:r w:rsidR="00F16231" w:rsidRPr="0056316E">
        <w:rPr>
          <w:sz w:val="22"/>
          <w:szCs w:val="22"/>
          <w:lang w:eastAsia="x-none"/>
        </w:rPr>
        <w:t>t</w:t>
      </w:r>
      <w:r w:rsidR="00DC178D" w:rsidRPr="0056316E">
        <w:rPr>
          <w:sz w:val="22"/>
          <w:szCs w:val="22"/>
          <w:lang w:eastAsia="x-none"/>
        </w:rPr>
        <w:t>his alignment can also help minimize implementation complexity at the reader side, especially considering the potential use of a single FFT to transmit both NR and A-IoT channels or signals simultaneously</w:t>
      </w:r>
      <w:r w:rsidR="00857580" w:rsidRPr="0056316E">
        <w:rPr>
          <w:sz w:val="22"/>
          <w:szCs w:val="22"/>
          <w:lang w:eastAsia="x-none"/>
        </w:rPr>
        <w:t>.</w:t>
      </w:r>
    </w:p>
    <w:p w14:paraId="763597F6" w14:textId="2DCF88E2" w:rsidR="00207934" w:rsidRPr="0056316E" w:rsidRDefault="008579F8" w:rsidP="00EF70EE">
      <w:pPr>
        <w:jc w:val="both"/>
        <w:rPr>
          <w:sz w:val="22"/>
          <w:szCs w:val="22"/>
          <w:lang w:eastAsia="x-none"/>
        </w:rPr>
      </w:pPr>
      <w:r w:rsidRPr="0056316E">
        <w:rPr>
          <w:sz w:val="22"/>
          <w:szCs w:val="22"/>
          <w:lang w:eastAsia="x-none"/>
        </w:rPr>
        <w:t xml:space="preserve">For </w:t>
      </w:r>
      <w:r w:rsidR="00A92A2B" w:rsidRPr="0056316E">
        <w:rPr>
          <w:sz w:val="22"/>
          <w:szCs w:val="22"/>
          <w:lang w:eastAsia="x-none"/>
        </w:rPr>
        <w:t>D2R</w:t>
      </w:r>
      <w:r w:rsidRPr="0056316E">
        <w:rPr>
          <w:sz w:val="22"/>
          <w:szCs w:val="22"/>
          <w:lang w:eastAsia="x-none"/>
        </w:rPr>
        <w:t xml:space="preserve"> transmissions</w:t>
      </w:r>
      <w:r w:rsidR="00EF49E2" w:rsidRPr="0056316E">
        <w:rPr>
          <w:sz w:val="22"/>
          <w:szCs w:val="22"/>
          <w:lang w:eastAsia="x-none"/>
        </w:rPr>
        <w:t xml:space="preserve"> for A-IoT applications</w:t>
      </w:r>
      <w:r w:rsidRPr="0056316E">
        <w:rPr>
          <w:sz w:val="22"/>
          <w:szCs w:val="22"/>
          <w:lang w:eastAsia="x-none"/>
        </w:rPr>
        <w:t>,</w:t>
      </w:r>
      <w:r w:rsidR="00B14191" w:rsidRPr="0056316E">
        <w:rPr>
          <w:sz w:val="22"/>
          <w:szCs w:val="22"/>
          <w:lang w:eastAsia="x-none"/>
        </w:rPr>
        <w:t xml:space="preserve"> </w:t>
      </w:r>
      <w:r w:rsidR="00122F89" w:rsidRPr="0056316E">
        <w:rPr>
          <w:sz w:val="22"/>
          <w:szCs w:val="22"/>
          <w:lang w:eastAsia="x-none"/>
        </w:rPr>
        <w:t xml:space="preserve">however, </w:t>
      </w:r>
      <w:r w:rsidR="00926F4A" w:rsidRPr="0056316E">
        <w:rPr>
          <w:sz w:val="22"/>
          <w:szCs w:val="22"/>
          <w:lang w:eastAsia="x-none"/>
        </w:rPr>
        <w:t xml:space="preserve">it </w:t>
      </w:r>
      <w:r w:rsidR="00724E19" w:rsidRPr="0056316E">
        <w:rPr>
          <w:sz w:val="22"/>
          <w:szCs w:val="22"/>
          <w:lang w:eastAsia="x-none"/>
        </w:rPr>
        <w:t xml:space="preserve">poses </w:t>
      </w:r>
      <w:r w:rsidR="00A5491E" w:rsidRPr="0056316E">
        <w:rPr>
          <w:sz w:val="22"/>
          <w:szCs w:val="22"/>
          <w:lang w:eastAsia="x-none"/>
        </w:rPr>
        <w:t xml:space="preserve">a significant </w:t>
      </w:r>
      <w:r w:rsidR="00926F4A" w:rsidRPr="0056316E">
        <w:rPr>
          <w:sz w:val="22"/>
          <w:szCs w:val="22"/>
          <w:lang w:eastAsia="x-none"/>
        </w:rPr>
        <w:t>challeng</w:t>
      </w:r>
      <w:r w:rsidR="00724E19" w:rsidRPr="0056316E">
        <w:rPr>
          <w:sz w:val="22"/>
          <w:szCs w:val="22"/>
          <w:lang w:eastAsia="x-none"/>
        </w:rPr>
        <w:t>e</w:t>
      </w:r>
      <w:r w:rsidR="00926F4A" w:rsidRPr="0056316E">
        <w:rPr>
          <w:sz w:val="22"/>
          <w:szCs w:val="22"/>
          <w:lang w:eastAsia="x-none"/>
        </w:rPr>
        <w:t xml:space="preserve"> to achieve aligned frame structure for A-IoT and NR </w:t>
      </w:r>
      <w:r w:rsidR="00EF70EE" w:rsidRPr="0056316E">
        <w:rPr>
          <w:sz w:val="22"/>
          <w:szCs w:val="22"/>
          <w:lang w:eastAsia="x-none"/>
        </w:rPr>
        <w:t xml:space="preserve">systems as </w:t>
      </w:r>
      <w:r w:rsidR="00AA2A1A" w:rsidRPr="0056316E">
        <w:rPr>
          <w:sz w:val="22"/>
          <w:szCs w:val="22"/>
          <w:lang w:eastAsia="x-none"/>
        </w:rPr>
        <w:t xml:space="preserve">A-IoT devices may not be able to maintain accurate timing for </w:t>
      </w:r>
      <w:r w:rsidR="00A92A2B" w:rsidRPr="0056316E">
        <w:rPr>
          <w:sz w:val="22"/>
          <w:szCs w:val="22"/>
          <w:lang w:eastAsia="x-none"/>
        </w:rPr>
        <w:t>D2R</w:t>
      </w:r>
      <w:r w:rsidR="00AA2A1A" w:rsidRPr="0056316E">
        <w:rPr>
          <w:sz w:val="22"/>
          <w:szCs w:val="22"/>
          <w:lang w:eastAsia="x-none"/>
        </w:rPr>
        <w:t xml:space="preserve"> transmission</w:t>
      </w:r>
      <w:r w:rsidR="00474A5D" w:rsidRPr="0056316E">
        <w:rPr>
          <w:sz w:val="22"/>
          <w:szCs w:val="22"/>
          <w:lang w:eastAsia="x-none"/>
        </w:rPr>
        <w:t>, primarily</w:t>
      </w:r>
      <w:r w:rsidR="00EF70EE" w:rsidRPr="0056316E">
        <w:rPr>
          <w:sz w:val="22"/>
          <w:szCs w:val="22"/>
          <w:lang w:eastAsia="x-none"/>
        </w:rPr>
        <w:t xml:space="preserve"> du</w:t>
      </w:r>
      <w:r w:rsidR="00D029BA" w:rsidRPr="0056316E">
        <w:rPr>
          <w:sz w:val="22"/>
          <w:szCs w:val="22"/>
          <w:lang w:eastAsia="x-none"/>
        </w:rPr>
        <w:t xml:space="preserve">e to </w:t>
      </w:r>
      <w:r w:rsidR="00244B0D" w:rsidRPr="0056316E">
        <w:rPr>
          <w:sz w:val="22"/>
          <w:szCs w:val="22"/>
          <w:lang w:eastAsia="x-none"/>
        </w:rPr>
        <w:t xml:space="preserve">the </w:t>
      </w:r>
      <w:r w:rsidR="00D029BA" w:rsidRPr="0056316E">
        <w:rPr>
          <w:sz w:val="22"/>
          <w:szCs w:val="22"/>
          <w:lang w:eastAsia="x-none"/>
        </w:rPr>
        <w:t xml:space="preserve">time drift </w:t>
      </w:r>
      <w:r w:rsidR="00203646" w:rsidRPr="0056316E">
        <w:rPr>
          <w:sz w:val="22"/>
          <w:szCs w:val="22"/>
          <w:lang w:eastAsia="x-none"/>
        </w:rPr>
        <w:t xml:space="preserve">associated </w:t>
      </w:r>
      <w:r w:rsidR="00D029BA" w:rsidRPr="0056316E">
        <w:rPr>
          <w:sz w:val="22"/>
          <w:szCs w:val="22"/>
          <w:lang w:eastAsia="x-none"/>
        </w:rPr>
        <w:t xml:space="preserve">with </w:t>
      </w:r>
      <w:r w:rsidR="00080000" w:rsidRPr="0056316E">
        <w:rPr>
          <w:sz w:val="22"/>
          <w:szCs w:val="22"/>
          <w:lang w:eastAsia="x-none"/>
        </w:rPr>
        <w:t xml:space="preserve">extremely </w:t>
      </w:r>
      <w:r w:rsidR="00D029BA" w:rsidRPr="0056316E">
        <w:rPr>
          <w:sz w:val="22"/>
          <w:szCs w:val="22"/>
          <w:lang w:eastAsia="x-none"/>
        </w:rPr>
        <w:t xml:space="preserve">low cost </w:t>
      </w:r>
      <w:r w:rsidR="007009DC" w:rsidRPr="0056316E">
        <w:rPr>
          <w:sz w:val="22"/>
          <w:szCs w:val="22"/>
          <w:lang w:eastAsia="x-none"/>
        </w:rPr>
        <w:t xml:space="preserve">transceiver </w:t>
      </w:r>
      <w:r w:rsidR="00D029BA" w:rsidRPr="0056316E">
        <w:rPr>
          <w:sz w:val="22"/>
          <w:szCs w:val="22"/>
          <w:lang w:eastAsia="x-none"/>
        </w:rPr>
        <w:t>architecture</w:t>
      </w:r>
      <w:r w:rsidR="00080000" w:rsidRPr="0056316E">
        <w:rPr>
          <w:sz w:val="22"/>
          <w:szCs w:val="22"/>
          <w:lang w:eastAsia="x-none"/>
        </w:rPr>
        <w:t xml:space="preserve">, e.g., for A-IoT </w:t>
      </w:r>
      <w:r w:rsidR="001D108D" w:rsidRPr="0056316E">
        <w:rPr>
          <w:sz w:val="22"/>
          <w:szCs w:val="22"/>
          <w:lang w:eastAsia="x-none"/>
        </w:rPr>
        <w:t>Device Type 1</w:t>
      </w:r>
      <w:r w:rsidR="00AA2A1A" w:rsidRPr="0056316E">
        <w:rPr>
          <w:sz w:val="22"/>
          <w:szCs w:val="22"/>
          <w:lang w:eastAsia="x-none"/>
        </w:rPr>
        <w:t xml:space="preserve">. </w:t>
      </w:r>
      <w:r w:rsidR="00474A5D" w:rsidRPr="0056316E">
        <w:rPr>
          <w:sz w:val="22"/>
          <w:szCs w:val="22"/>
          <w:lang w:eastAsia="x-none"/>
        </w:rPr>
        <w:t xml:space="preserve">The feasibility of synchronization </w:t>
      </w:r>
      <w:r w:rsidR="00AA5599" w:rsidRPr="0056316E">
        <w:rPr>
          <w:sz w:val="22"/>
          <w:szCs w:val="22"/>
          <w:lang w:eastAsia="x-none"/>
        </w:rPr>
        <w:t xml:space="preserve">may also depend on </w:t>
      </w:r>
      <w:r w:rsidR="00203646" w:rsidRPr="0056316E">
        <w:rPr>
          <w:sz w:val="22"/>
          <w:szCs w:val="22"/>
          <w:lang w:eastAsia="x-none"/>
        </w:rPr>
        <w:t>specific</w:t>
      </w:r>
      <w:r w:rsidR="005F2FA6" w:rsidRPr="0056316E">
        <w:rPr>
          <w:sz w:val="22"/>
          <w:szCs w:val="22"/>
          <w:lang w:eastAsia="x-none"/>
        </w:rPr>
        <w:t xml:space="preserve"> </w:t>
      </w:r>
      <w:r w:rsidR="00643AE3" w:rsidRPr="0056316E">
        <w:rPr>
          <w:sz w:val="22"/>
          <w:szCs w:val="22"/>
          <w:lang w:eastAsia="x-none"/>
        </w:rPr>
        <w:t>A-IoT Device Types</w:t>
      </w:r>
      <w:r w:rsidR="00AA5599" w:rsidRPr="0056316E">
        <w:rPr>
          <w:sz w:val="22"/>
          <w:szCs w:val="22"/>
          <w:lang w:eastAsia="x-none"/>
        </w:rPr>
        <w:t xml:space="preserve">. For instance, it is expected that </w:t>
      </w:r>
      <w:r w:rsidR="00C0046E" w:rsidRPr="0056316E">
        <w:rPr>
          <w:sz w:val="22"/>
          <w:szCs w:val="22"/>
          <w:lang w:eastAsia="x-none"/>
        </w:rPr>
        <w:t xml:space="preserve">A-IoT Device Type 1 </w:t>
      </w:r>
      <w:r w:rsidR="00136855" w:rsidRPr="0056316E">
        <w:rPr>
          <w:sz w:val="22"/>
          <w:szCs w:val="22"/>
          <w:lang w:eastAsia="x-none"/>
        </w:rPr>
        <w:t>would have</w:t>
      </w:r>
      <w:r w:rsidR="00C0046E" w:rsidRPr="0056316E">
        <w:rPr>
          <w:sz w:val="22"/>
          <w:szCs w:val="22"/>
          <w:lang w:eastAsia="x-none"/>
        </w:rPr>
        <w:t xml:space="preserve"> larger timing variations </w:t>
      </w:r>
      <w:r w:rsidR="00054123" w:rsidRPr="0056316E">
        <w:rPr>
          <w:sz w:val="22"/>
          <w:szCs w:val="22"/>
          <w:lang w:eastAsia="x-none"/>
        </w:rPr>
        <w:t>compared to</w:t>
      </w:r>
      <w:r w:rsidR="00C0046E" w:rsidRPr="0056316E">
        <w:rPr>
          <w:sz w:val="22"/>
          <w:szCs w:val="22"/>
          <w:lang w:eastAsia="x-none"/>
        </w:rPr>
        <w:t xml:space="preserve"> A-IoT Device Type 2. </w:t>
      </w:r>
      <w:r w:rsidR="00221406" w:rsidRPr="0056316E">
        <w:rPr>
          <w:sz w:val="22"/>
          <w:szCs w:val="22"/>
          <w:lang w:eastAsia="x-none"/>
        </w:rPr>
        <w:fldChar w:fldCharType="begin"/>
      </w:r>
      <w:r w:rsidR="00221406" w:rsidRPr="0056316E">
        <w:rPr>
          <w:sz w:val="22"/>
          <w:szCs w:val="22"/>
          <w:lang w:eastAsia="x-none"/>
        </w:rPr>
        <w:instrText xml:space="preserve"> REF _Ref158034594 \h </w:instrText>
      </w:r>
      <w:r w:rsidR="005C2E50" w:rsidRPr="0056316E">
        <w:rPr>
          <w:sz w:val="22"/>
          <w:szCs w:val="22"/>
          <w:lang w:eastAsia="x-none"/>
        </w:rPr>
        <w:instrText xml:space="preserve"> \* MERGEFORMAT </w:instrText>
      </w:r>
      <w:r w:rsidR="00221406" w:rsidRPr="0056316E">
        <w:rPr>
          <w:sz w:val="22"/>
          <w:szCs w:val="22"/>
          <w:lang w:eastAsia="x-none"/>
        </w:rPr>
      </w:r>
      <w:r w:rsidR="00221406" w:rsidRPr="0056316E">
        <w:rPr>
          <w:sz w:val="22"/>
          <w:szCs w:val="22"/>
          <w:lang w:eastAsia="x-none"/>
        </w:rPr>
        <w:fldChar w:fldCharType="separate"/>
      </w:r>
      <w:r w:rsidR="00CD2256" w:rsidRPr="0056316E">
        <w:rPr>
          <w:sz w:val="22"/>
          <w:szCs w:val="22"/>
        </w:rPr>
        <w:t xml:space="preserve">Figure </w:t>
      </w:r>
      <w:r w:rsidR="00CD2256">
        <w:rPr>
          <w:noProof/>
          <w:sz w:val="22"/>
          <w:szCs w:val="22"/>
        </w:rPr>
        <w:t>1</w:t>
      </w:r>
      <w:r w:rsidR="00221406" w:rsidRPr="0056316E">
        <w:rPr>
          <w:sz w:val="22"/>
          <w:szCs w:val="22"/>
          <w:lang w:eastAsia="x-none"/>
        </w:rPr>
        <w:fldChar w:fldCharType="end"/>
      </w:r>
      <w:r w:rsidR="00221406" w:rsidRPr="0056316E">
        <w:rPr>
          <w:sz w:val="22"/>
          <w:szCs w:val="22"/>
          <w:lang w:eastAsia="x-none"/>
        </w:rPr>
        <w:t xml:space="preserve"> illustrates </w:t>
      </w:r>
      <w:r w:rsidR="00221406" w:rsidRPr="0056316E">
        <w:rPr>
          <w:sz w:val="22"/>
          <w:szCs w:val="22"/>
        </w:rPr>
        <w:t xml:space="preserve">aligned </w:t>
      </w:r>
      <w:r w:rsidR="00A92A2B" w:rsidRPr="0056316E">
        <w:rPr>
          <w:sz w:val="22"/>
          <w:szCs w:val="22"/>
        </w:rPr>
        <w:t>R2D</w:t>
      </w:r>
      <w:r w:rsidR="00221406" w:rsidRPr="0056316E">
        <w:rPr>
          <w:sz w:val="22"/>
          <w:szCs w:val="22"/>
        </w:rPr>
        <w:t xml:space="preserve"> transmission and unaligned </w:t>
      </w:r>
      <w:r w:rsidR="00A92A2B" w:rsidRPr="0056316E">
        <w:rPr>
          <w:sz w:val="22"/>
          <w:szCs w:val="22"/>
        </w:rPr>
        <w:t>D2R</w:t>
      </w:r>
      <w:r w:rsidR="00221406" w:rsidRPr="0056316E">
        <w:rPr>
          <w:sz w:val="22"/>
          <w:szCs w:val="22"/>
        </w:rPr>
        <w:t xml:space="preserve"> transmission for A-IoT with NR. </w:t>
      </w:r>
    </w:p>
    <w:p w14:paraId="199CCF7F" w14:textId="408C0930" w:rsidR="002F2D37" w:rsidRPr="0056316E" w:rsidRDefault="00A93994" w:rsidP="002F2D37">
      <w:pPr>
        <w:keepNext/>
        <w:jc w:val="center"/>
        <w:rPr>
          <w:sz w:val="22"/>
          <w:szCs w:val="22"/>
        </w:rPr>
      </w:pPr>
      <w:r w:rsidRPr="0056316E">
        <w:rPr>
          <w:noProof/>
          <w:sz w:val="22"/>
          <w:szCs w:val="22"/>
        </w:rPr>
        <w:drawing>
          <wp:inline distT="0" distB="0" distL="0" distR="0" wp14:anchorId="57495BE4" wp14:editId="2213A400">
            <wp:extent cx="4692316" cy="1781028"/>
            <wp:effectExtent l="0" t="0" r="0" b="0"/>
            <wp:docPr id="767676923"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676923" name="Picture 1" descr="A diagram of a diagram&#10;&#10;Description automatically generated with medium confidence"/>
                    <pic:cNvPicPr/>
                  </pic:nvPicPr>
                  <pic:blipFill>
                    <a:blip r:embed="rId12"/>
                    <a:stretch>
                      <a:fillRect/>
                    </a:stretch>
                  </pic:blipFill>
                  <pic:spPr>
                    <a:xfrm>
                      <a:off x="0" y="0"/>
                      <a:ext cx="4706344" cy="1786352"/>
                    </a:xfrm>
                    <a:prstGeom prst="rect">
                      <a:avLst/>
                    </a:prstGeom>
                  </pic:spPr>
                </pic:pic>
              </a:graphicData>
            </a:graphic>
          </wp:inline>
        </w:drawing>
      </w:r>
    </w:p>
    <w:p w14:paraId="45FD9E3B" w14:textId="7FB0204F" w:rsidR="00974D06" w:rsidRPr="0056316E" w:rsidRDefault="002F2D37" w:rsidP="00C66381">
      <w:pPr>
        <w:pStyle w:val="Caption"/>
        <w:spacing w:after="360"/>
        <w:jc w:val="center"/>
        <w:rPr>
          <w:sz w:val="22"/>
          <w:szCs w:val="22"/>
        </w:rPr>
      </w:pPr>
      <w:bookmarkStart w:id="1" w:name="_Ref158034594"/>
      <w:r w:rsidRPr="0056316E">
        <w:rPr>
          <w:sz w:val="22"/>
          <w:szCs w:val="22"/>
        </w:rPr>
        <w:t xml:space="preserve">Figure </w:t>
      </w:r>
      <w:r w:rsidR="00F27E48" w:rsidRPr="0056316E">
        <w:rPr>
          <w:sz w:val="22"/>
          <w:szCs w:val="22"/>
        </w:rPr>
        <w:fldChar w:fldCharType="begin"/>
      </w:r>
      <w:r w:rsidR="00F27E48" w:rsidRPr="0056316E">
        <w:rPr>
          <w:sz w:val="22"/>
          <w:szCs w:val="22"/>
        </w:rPr>
        <w:instrText xml:space="preserve"> SEQ Figure \* ARABIC </w:instrText>
      </w:r>
      <w:r w:rsidR="00F27E48" w:rsidRPr="0056316E">
        <w:rPr>
          <w:sz w:val="22"/>
          <w:szCs w:val="22"/>
        </w:rPr>
        <w:fldChar w:fldCharType="separate"/>
      </w:r>
      <w:r w:rsidR="00CD2256">
        <w:rPr>
          <w:noProof/>
          <w:sz w:val="22"/>
          <w:szCs w:val="22"/>
        </w:rPr>
        <w:t>1</w:t>
      </w:r>
      <w:r w:rsidR="00F27E48" w:rsidRPr="0056316E">
        <w:rPr>
          <w:noProof/>
          <w:sz w:val="22"/>
          <w:szCs w:val="22"/>
        </w:rPr>
        <w:fldChar w:fldCharType="end"/>
      </w:r>
      <w:bookmarkEnd w:id="1"/>
      <w:r w:rsidRPr="0056316E">
        <w:rPr>
          <w:sz w:val="22"/>
          <w:szCs w:val="22"/>
        </w:rPr>
        <w:t xml:space="preserve">. Aligned </w:t>
      </w:r>
      <w:r w:rsidR="00A92A2B" w:rsidRPr="0056316E">
        <w:rPr>
          <w:sz w:val="22"/>
          <w:szCs w:val="22"/>
        </w:rPr>
        <w:t>R2D</w:t>
      </w:r>
      <w:r w:rsidRPr="0056316E">
        <w:rPr>
          <w:sz w:val="22"/>
          <w:szCs w:val="22"/>
        </w:rPr>
        <w:t xml:space="preserve"> transmission and unaligned </w:t>
      </w:r>
      <w:r w:rsidR="00A92A2B" w:rsidRPr="0056316E">
        <w:rPr>
          <w:sz w:val="22"/>
          <w:szCs w:val="22"/>
        </w:rPr>
        <w:t>D2R</w:t>
      </w:r>
      <w:r w:rsidR="00400496" w:rsidRPr="0056316E">
        <w:rPr>
          <w:sz w:val="22"/>
          <w:szCs w:val="22"/>
        </w:rPr>
        <w:t xml:space="preserve"> transmission for A-IoT with NR</w:t>
      </w:r>
    </w:p>
    <w:p w14:paraId="36714A3F" w14:textId="2A193FC0" w:rsidR="00E65686" w:rsidRPr="0056316E" w:rsidRDefault="002C710F" w:rsidP="006F0F3F">
      <w:pPr>
        <w:spacing w:before="240" w:after="0"/>
        <w:jc w:val="both"/>
        <w:rPr>
          <w:bCs/>
          <w:sz w:val="22"/>
          <w:szCs w:val="22"/>
        </w:rPr>
      </w:pPr>
      <w:r w:rsidRPr="0056316E">
        <w:rPr>
          <w:bCs/>
          <w:sz w:val="22"/>
          <w:szCs w:val="22"/>
        </w:rPr>
        <w:t xml:space="preserve">It should be noted that </w:t>
      </w:r>
      <w:r w:rsidR="002523C9" w:rsidRPr="0056316E">
        <w:rPr>
          <w:bCs/>
          <w:sz w:val="22"/>
          <w:szCs w:val="22"/>
        </w:rPr>
        <w:t>in</w:t>
      </w:r>
      <w:r w:rsidR="00A21656" w:rsidRPr="0056316E">
        <w:rPr>
          <w:bCs/>
          <w:sz w:val="22"/>
          <w:szCs w:val="22"/>
        </w:rPr>
        <w:t xml:space="preserve"> </w:t>
      </w:r>
      <w:r w:rsidRPr="0056316E">
        <w:rPr>
          <w:bCs/>
          <w:sz w:val="22"/>
          <w:szCs w:val="22"/>
        </w:rPr>
        <w:t xml:space="preserve">A-IoT </w:t>
      </w:r>
      <w:r w:rsidR="005B4A0D" w:rsidRPr="0056316E">
        <w:rPr>
          <w:bCs/>
          <w:sz w:val="22"/>
          <w:szCs w:val="22"/>
        </w:rPr>
        <w:t>deployment t</w:t>
      </w:r>
      <w:r w:rsidR="00A21656" w:rsidRPr="0056316E">
        <w:rPr>
          <w:bCs/>
          <w:sz w:val="22"/>
          <w:szCs w:val="22"/>
        </w:rPr>
        <w:t xml:space="preserve">opology 2, when UE is served as an intermediate node to communicate with A-IoT device, the </w:t>
      </w:r>
      <w:r w:rsidR="00A92A2B" w:rsidRPr="0056316E">
        <w:rPr>
          <w:bCs/>
          <w:sz w:val="22"/>
          <w:szCs w:val="22"/>
        </w:rPr>
        <w:t>R2D</w:t>
      </w:r>
      <w:r w:rsidR="00A21656" w:rsidRPr="0056316E">
        <w:rPr>
          <w:bCs/>
          <w:sz w:val="22"/>
          <w:szCs w:val="22"/>
        </w:rPr>
        <w:t xml:space="preserve"> transmission timing </w:t>
      </w:r>
      <w:r w:rsidR="00210A24" w:rsidRPr="0056316E">
        <w:rPr>
          <w:bCs/>
          <w:sz w:val="22"/>
          <w:szCs w:val="22"/>
        </w:rPr>
        <w:t xml:space="preserve">from UE to A-IoT devices </w:t>
      </w:r>
      <w:r w:rsidR="00A21656" w:rsidRPr="0056316E">
        <w:rPr>
          <w:bCs/>
          <w:sz w:val="22"/>
          <w:szCs w:val="22"/>
        </w:rPr>
        <w:t xml:space="preserve">may follow the design principle as defined for SL communication. </w:t>
      </w:r>
      <w:r w:rsidR="00015462" w:rsidRPr="0056316E">
        <w:rPr>
          <w:bCs/>
          <w:sz w:val="22"/>
          <w:szCs w:val="22"/>
        </w:rPr>
        <w:t>More specifically</w:t>
      </w:r>
      <w:r w:rsidR="00210A24" w:rsidRPr="0056316E">
        <w:rPr>
          <w:bCs/>
          <w:sz w:val="22"/>
          <w:szCs w:val="22"/>
        </w:rPr>
        <w:t xml:space="preserve">, the </w:t>
      </w:r>
      <w:r w:rsidR="00A92A2B" w:rsidRPr="0056316E">
        <w:rPr>
          <w:bCs/>
          <w:sz w:val="22"/>
          <w:szCs w:val="22"/>
        </w:rPr>
        <w:t>R2D</w:t>
      </w:r>
      <w:r w:rsidR="00210A24" w:rsidRPr="0056316E">
        <w:rPr>
          <w:bCs/>
          <w:sz w:val="22"/>
          <w:szCs w:val="22"/>
        </w:rPr>
        <w:t xml:space="preserve"> </w:t>
      </w:r>
      <w:r w:rsidR="00944CE3" w:rsidRPr="0056316E">
        <w:rPr>
          <w:bCs/>
          <w:sz w:val="22"/>
          <w:szCs w:val="22"/>
        </w:rPr>
        <w:t xml:space="preserve">transmission from UE to A-IoT devices </w:t>
      </w:r>
      <w:r w:rsidR="00E627DF" w:rsidRPr="0056316E">
        <w:rPr>
          <w:bCs/>
          <w:sz w:val="22"/>
          <w:szCs w:val="22"/>
        </w:rPr>
        <w:t>aligns with</w:t>
      </w:r>
      <w:r w:rsidR="00944CE3" w:rsidRPr="0056316E">
        <w:rPr>
          <w:bCs/>
          <w:sz w:val="22"/>
          <w:szCs w:val="22"/>
        </w:rPr>
        <w:t xml:space="preserve"> the </w:t>
      </w:r>
      <w:r w:rsidR="00332F0A" w:rsidRPr="0056316E">
        <w:rPr>
          <w:bCs/>
          <w:sz w:val="22"/>
          <w:szCs w:val="22"/>
        </w:rPr>
        <w:t>SL</w:t>
      </w:r>
      <w:r w:rsidR="00944CE3" w:rsidRPr="0056316E">
        <w:rPr>
          <w:bCs/>
          <w:sz w:val="22"/>
          <w:szCs w:val="22"/>
        </w:rPr>
        <w:t xml:space="preserve"> transmission timing</w:t>
      </w:r>
      <w:r w:rsidR="00E627DF" w:rsidRPr="0056316E">
        <w:rPr>
          <w:bCs/>
          <w:sz w:val="22"/>
          <w:szCs w:val="22"/>
        </w:rPr>
        <w:t xml:space="preserve"> for NR</w:t>
      </w:r>
      <w:r w:rsidR="00944CE3" w:rsidRPr="0056316E">
        <w:rPr>
          <w:bCs/>
          <w:sz w:val="22"/>
          <w:szCs w:val="22"/>
        </w:rPr>
        <w:t xml:space="preserve">, i.e., no TA is applied. </w:t>
      </w:r>
    </w:p>
    <w:p w14:paraId="6834367F" w14:textId="2D65D38B" w:rsidR="006F0F3F" w:rsidRPr="0056316E" w:rsidRDefault="006F0F3F" w:rsidP="006F0F3F">
      <w:pPr>
        <w:spacing w:before="240" w:after="0"/>
        <w:jc w:val="both"/>
        <w:rPr>
          <w:b/>
          <w:sz w:val="22"/>
          <w:szCs w:val="22"/>
        </w:rPr>
      </w:pPr>
      <w:r w:rsidRPr="0056316E">
        <w:rPr>
          <w:b/>
          <w:sz w:val="22"/>
          <w:szCs w:val="22"/>
        </w:rPr>
        <w:t>Proposal 1:</w:t>
      </w:r>
    </w:p>
    <w:p w14:paraId="68C3FFDC" w14:textId="18CC73AA" w:rsidR="00D77F99" w:rsidRPr="0056316E" w:rsidRDefault="00142131" w:rsidP="00723AFC">
      <w:pPr>
        <w:numPr>
          <w:ilvl w:val="0"/>
          <w:numId w:val="6"/>
        </w:numPr>
        <w:overflowPunct/>
        <w:autoSpaceDE/>
        <w:autoSpaceDN/>
        <w:adjustRightInd/>
        <w:spacing w:before="60" w:after="0"/>
        <w:ind w:left="288" w:hanging="288"/>
        <w:jc w:val="both"/>
        <w:textAlignment w:val="auto"/>
        <w:rPr>
          <w:iCs/>
          <w:sz w:val="22"/>
          <w:szCs w:val="22"/>
        </w:rPr>
      </w:pPr>
      <w:r w:rsidRPr="0056316E">
        <w:rPr>
          <w:iCs/>
          <w:sz w:val="22"/>
          <w:szCs w:val="22"/>
        </w:rPr>
        <w:t>A</w:t>
      </w:r>
      <w:r w:rsidR="00D77F99" w:rsidRPr="0056316E">
        <w:rPr>
          <w:iCs/>
          <w:sz w:val="22"/>
          <w:szCs w:val="22"/>
        </w:rPr>
        <w:t xml:space="preserve">synchronous </w:t>
      </w:r>
      <w:r w:rsidR="00A92A2B" w:rsidRPr="0056316E">
        <w:rPr>
          <w:iCs/>
          <w:sz w:val="22"/>
          <w:szCs w:val="22"/>
        </w:rPr>
        <w:t>D2R</w:t>
      </w:r>
      <w:r w:rsidR="00D77F99" w:rsidRPr="0056316E">
        <w:rPr>
          <w:iCs/>
          <w:sz w:val="22"/>
          <w:szCs w:val="22"/>
        </w:rPr>
        <w:t xml:space="preserve"> transmission for A-IoT</w:t>
      </w:r>
      <w:r w:rsidRPr="0056316E">
        <w:rPr>
          <w:iCs/>
          <w:sz w:val="22"/>
          <w:szCs w:val="22"/>
        </w:rPr>
        <w:t xml:space="preserve"> </w:t>
      </w:r>
      <w:r w:rsidR="00E565A5" w:rsidRPr="0056316E">
        <w:rPr>
          <w:iCs/>
          <w:sz w:val="22"/>
          <w:szCs w:val="22"/>
        </w:rPr>
        <w:t>system</w:t>
      </w:r>
      <w:r w:rsidR="00E8780B" w:rsidRPr="0056316E">
        <w:rPr>
          <w:iCs/>
          <w:sz w:val="22"/>
          <w:szCs w:val="22"/>
        </w:rPr>
        <w:t xml:space="preserve"> </w:t>
      </w:r>
      <w:r w:rsidRPr="0056316E">
        <w:rPr>
          <w:iCs/>
          <w:sz w:val="22"/>
          <w:szCs w:val="22"/>
        </w:rPr>
        <w:t>can be considered</w:t>
      </w:r>
      <w:r w:rsidR="00E94B84" w:rsidRPr="0056316E">
        <w:rPr>
          <w:iCs/>
          <w:sz w:val="22"/>
          <w:szCs w:val="22"/>
        </w:rPr>
        <w:t>:</w:t>
      </w:r>
    </w:p>
    <w:p w14:paraId="5926726F" w14:textId="7CED175F" w:rsidR="00E94B84" w:rsidRPr="0056316E" w:rsidRDefault="00CF027E" w:rsidP="00F67902">
      <w:pPr>
        <w:numPr>
          <w:ilvl w:val="1"/>
          <w:numId w:val="6"/>
        </w:numPr>
        <w:overflowPunct/>
        <w:autoSpaceDE/>
        <w:autoSpaceDN/>
        <w:adjustRightInd/>
        <w:spacing w:before="60" w:after="0"/>
        <w:ind w:left="720" w:hanging="360"/>
        <w:jc w:val="both"/>
        <w:textAlignment w:val="auto"/>
        <w:rPr>
          <w:iCs/>
          <w:sz w:val="22"/>
          <w:szCs w:val="22"/>
        </w:rPr>
      </w:pPr>
      <w:r w:rsidRPr="0056316E">
        <w:rPr>
          <w:iCs/>
          <w:sz w:val="22"/>
          <w:szCs w:val="22"/>
        </w:rPr>
        <w:t xml:space="preserve">The start and end of a D2R reception is not aligned with NR symbol or slot boundary. </w:t>
      </w:r>
    </w:p>
    <w:p w14:paraId="4396611A" w14:textId="77777777" w:rsidR="00974E25" w:rsidRPr="0056316E" w:rsidRDefault="00974E25" w:rsidP="00974E25">
      <w:pPr>
        <w:overflowPunct/>
        <w:autoSpaceDE/>
        <w:autoSpaceDN/>
        <w:adjustRightInd/>
        <w:spacing w:before="60" w:after="0"/>
        <w:ind w:left="288"/>
        <w:jc w:val="both"/>
        <w:textAlignment w:val="auto"/>
        <w:rPr>
          <w:iCs/>
          <w:sz w:val="22"/>
          <w:szCs w:val="22"/>
        </w:rPr>
      </w:pPr>
    </w:p>
    <w:p w14:paraId="30C7A460" w14:textId="45905F6B" w:rsidR="006A290C" w:rsidRPr="0056316E" w:rsidRDefault="006A290C" w:rsidP="006A290C">
      <w:pPr>
        <w:pStyle w:val="Heading1"/>
      </w:pPr>
      <w:r w:rsidRPr="0056316E">
        <w:t>Discussions on scheduling aspects for A-IoT</w:t>
      </w:r>
    </w:p>
    <w:p w14:paraId="077BE465" w14:textId="47240672" w:rsidR="00236301" w:rsidRPr="0056316E" w:rsidRDefault="009C10AE" w:rsidP="000F0C87">
      <w:pPr>
        <w:jc w:val="both"/>
        <w:rPr>
          <w:sz w:val="22"/>
          <w:szCs w:val="22"/>
          <w:lang w:val="en-GB" w:eastAsia="zh-CN"/>
        </w:rPr>
      </w:pPr>
      <w:r w:rsidRPr="0056316E">
        <w:rPr>
          <w:sz w:val="22"/>
          <w:szCs w:val="22"/>
          <w:lang w:val="en-GB" w:eastAsia="zh-CN"/>
        </w:rPr>
        <w:t xml:space="preserve">In NR, various </w:t>
      </w:r>
      <w:r w:rsidR="007345D4" w:rsidRPr="0056316E">
        <w:rPr>
          <w:sz w:val="22"/>
          <w:szCs w:val="22"/>
          <w:lang w:val="en-GB" w:eastAsia="zh-CN"/>
        </w:rPr>
        <w:t>DL</w:t>
      </w:r>
      <w:r w:rsidR="00504216" w:rsidRPr="0056316E">
        <w:rPr>
          <w:sz w:val="22"/>
          <w:szCs w:val="22"/>
          <w:lang w:val="en-GB" w:eastAsia="zh-CN"/>
        </w:rPr>
        <w:t xml:space="preserve"> and </w:t>
      </w:r>
      <w:r w:rsidR="007345D4" w:rsidRPr="0056316E">
        <w:rPr>
          <w:sz w:val="22"/>
          <w:szCs w:val="22"/>
          <w:lang w:val="en-GB" w:eastAsia="zh-CN"/>
        </w:rPr>
        <w:t>UL</w:t>
      </w:r>
      <w:r w:rsidR="00504216" w:rsidRPr="0056316E">
        <w:rPr>
          <w:sz w:val="22"/>
          <w:szCs w:val="22"/>
          <w:lang w:val="en-GB" w:eastAsia="zh-CN"/>
        </w:rPr>
        <w:t xml:space="preserve"> physical signals and channels </w:t>
      </w:r>
      <w:r w:rsidR="00AA1FB6" w:rsidRPr="0056316E">
        <w:rPr>
          <w:sz w:val="22"/>
          <w:szCs w:val="22"/>
          <w:lang w:val="en-GB" w:eastAsia="zh-CN"/>
        </w:rPr>
        <w:t>were</w:t>
      </w:r>
      <w:r w:rsidR="00504216" w:rsidRPr="0056316E">
        <w:rPr>
          <w:sz w:val="22"/>
          <w:szCs w:val="22"/>
          <w:lang w:val="en-GB" w:eastAsia="zh-CN"/>
        </w:rPr>
        <w:t xml:space="preserve"> defined, </w:t>
      </w:r>
      <w:r w:rsidR="000F0C87" w:rsidRPr="0056316E">
        <w:rPr>
          <w:sz w:val="22"/>
          <w:szCs w:val="22"/>
          <w:lang w:val="en-GB" w:eastAsia="zh-CN"/>
        </w:rPr>
        <w:t xml:space="preserve">each serving </w:t>
      </w:r>
      <w:r w:rsidR="00524FC7" w:rsidRPr="0056316E">
        <w:rPr>
          <w:sz w:val="22"/>
          <w:szCs w:val="22"/>
          <w:lang w:val="en-GB" w:eastAsia="zh-CN"/>
        </w:rPr>
        <w:t>different</w:t>
      </w:r>
      <w:r w:rsidR="000F0C87" w:rsidRPr="0056316E">
        <w:rPr>
          <w:sz w:val="22"/>
          <w:szCs w:val="22"/>
          <w:lang w:val="en-GB" w:eastAsia="zh-CN"/>
        </w:rPr>
        <w:t xml:space="preserve"> purposes within the communication system. </w:t>
      </w:r>
      <w:r w:rsidR="00236301" w:rsidRPr="0056316E">
        <w:rPr>
          <w:sz w:val="22"/>
          <w:szCs w:val="22"/>
          <w:lang w:val="en-GB" w:eastAsia="zh-CN"/>
        </w:rPr>
        <w:t xml:space="preserve">For instance, </w:t>
      </w:r>
      <w:r w:rsidR="00F81043" w:rsidRPr="0056316E">
        <w:rPr>
          <w:sz w:val="22"/>
          <w:szCs w:val="22"/>
          <w:lang w:val="en-GB" w:eastAsia="zh-CN"/>
        </w:rPr>
        <w:t xml:space="preserve">PDCCH is primarily used to carry scheduling information for </w:t>
      </w:r>
      <w:r w:rsidR="007345D4" w:rsidRPr="0056316E">
        <w:rPr>
          <w:sz w:val="22"/>
          <w:szCs w:val="22"/>
          <w:lang w:val="en-GB" w:eastAsia="zh-CN"/>
        </w:rPr>
        <w:t>DL</w:t>
      </w:r>
      <w:r w:rsidR="00F81043" w:rsidRPr="0056316E">
        <w:rPr>
          <w:sz w:val="22"/>
          <w:szCs w:val="22"/>
          <w:lang w:val="en-GB" w:eastAsia="zh-CN"/>
        </w:rPr>
        <w:t xml:space="preserve"> or </w:t>
      </w:r>
      <w:r w:rsidR="007345D4" w:rsidRPr="0056316E">
        <w:rPr>
          <w:sz w:val="22"/>
          <w:szCs w:val="22"/>
          <w:lang w:val="en-GB" w:eastAsia="zh-CN"/>
        </w:rPr>
        <w:t>UL</w:t>
      </w:r>
      <w:r w:rsidR="00F81043" w:rsidRPr="0056316E">
        <w:rPr>
          <w:sz w:val="22"/>
          <w:szCs w:val="22"/>
          <w:lang w:val="en-GB" w:eastAsia="zh-CN"/>
        </w:rPr>
        <w:t xml:space="preserve"> data transmission. PUCCH is </w:t>
      </w:r>
      <w:r w:rsidR="00FB5212" w:rsidRPr="0056316E">
        <w:rPr>
          <w:sz w:val="22"/>
          <w:szCs w:val="22"/>
          <w:lang w:val="en-GB" w:eastAsia="zh-CN"/>
        </w:rPr>
        <w:t xml:space="preserve">used to carry various uplink control information, including SR, HARQ-ACK and CSI report. </w:t>
      </w:r>
      <w:r w:rsidR="009A5473" w:rsidRPr="0056316E">
        <w:rPr>
          <w:sz w:val="22"/>
          <w:szCs w:val="22"/>
          <w:lang w:val="en-GB" w:eastAsia="zh-CN"/>
        </w:rPr>
        <w:t xml:space="preserve">In addition, </w:t>
      </w:r>
      <w:r w:rsidR="00FB5212" w:rsidRPr="0056316E">
        <w:rPr>
          <w:sz w:val="22"/>
          <w:szCs w:val="22"/>
          <w:lang w:val="en-GB" w:eastAsia="zh-CN"/>
        </w:rPr>
        <w:t xml:space="preserve">PDSCH and PUSCH are used to carry data packet for </w:t>
      </w:r>
      <w:r w:rsidR="007345D4" w:rsidRPr="0056316E">
        <w:rPr>
          <w:sz w:val="22"/>
          <w:szCs w:val="22"/>
          <w:lang w:val="en-GB" w:eastAsia="zh-CN"/>
        </w:rPr>
        <w:t>DL</w:t>
      </w:r>
      <w:r w:rsidR="00FB5212" w:rsidRPr="0056316E">
        <w:rPr>
          <w:sz w:val="22"/>
          <w:szCs w:val="22"/>
          <w:lang w:val="en-GB" w:eastAsia="zh-CN"/>
        </w:rPr>
        <w:t xml:space="preserve"> and </w:t>
      </w:r>
      <w:r w:rsidR="007345D4" w:rsidRPr="0056316E">
        <w:rPr>
          <w:sz w:val="22"/>
          <w:szCs w:val="22"/>
          <w:lang w:val="en-GB" w:eastAsia="zh-CN"/>
        </w:rPr>
        <w:t>UL</w:t>
      </w:r>
      <w:r w:rsidR="00FB5212" w:rsidRPr="0056316E">
        <w:rPr>
          <w:sz w:val="22"/>
          <w:szCs w:val="22"/>
          <w:lang w:val="en-GB" w:eastAsia="zh-CN"/>
        </w:rPr>
        <w:t xml:space="preserve">, respectively. </w:t>
      </w:r>
      <w:r w:rsidR="00236301" w:rsidRPr="0056316E">
        <w:rPr>
          <w:sz w:val="22"/>
          <w:szCs w:val="22"/>
          <w:lang w:val="en-GB" w:eastAsia="zh-CN"/>
        </w:rPr>
        <w:t xml:space="preserve"> </w:t>
      </w:r>
    </w:p>
    <w:p w14:paraId="7894A3F7" w14:textId="6878603D" w:rsidR="00DF101A" w:rsidRPr="0056316E" w:rsidRDefault="00DF101A" w:rsidP="000F0C87">
      <w:pPr>
        <w:jc w:val="both"/>
        <w:rPr>
          <w:sz w:val="22"/>
          <w:szCs w:val="22"/>
          <w:lang w:val="en-GB" w:eastAsia="zh-CN"/>
        </w:rPr>
      </w:pPr>
      <w:r w:rsidRPr="0056316E">
        <w:rPr>
          <w:sz w:val="22"/>
          <w:szCs w:val="22"/>
          <w:lang w:val="en-GB" w:eastAsia="zh-CN"/>
        </w:rPr>
        <w:lastRenderedPageBreak/>
        <w:t xml:space="preserve">At the RAN1#117 meeting, it was agreed that </w:t>
      </w:r>
      <w:r w:rsidR="00700477" w:rsidRPr="0056316E">
        <w:rPr>
          <w:sz w:val="22"/>
          <w:szCs w:val="22"/>
          <w:lang w:eastAsia="x-none"/>
        </w:rPr>
        <w:t xml:space="preserve">the only physical channel is PRDCH. In addition, PRDCH carries any higher-layer payload and L1 R2D control information if defined </w:t>
      </w:r>
      <w:r w:rsidR="00700477" w:rsidRPr="0056316E">
        <w:rPr>
          <w:sz w:val="22"/>
          <w:szCs w:val="22"/>
          <w:lang w:eastAsia="x-none"/>
        </w:rPr>
        <w:fldChar w:fldCharType="begin"/>
      </w:r>
      <w:r w:rsidR="00700477" w:rsidRPr="0056316E">
        <w:rPr>
          <w:sz w:val="22"/>
          <w:szCs w:val="22"/>
          <w:lang w:eastAsia="x-none"/>
        </w:rPr>
        <w:instrText xml:space="preserve"> REF _Ref160540849 \r \h  \* MERGEFORMAT </w:instrText>
      </w:r>
      <w:r w:rsidR="00700477" w:rsidRPr="0056316E">
        <w:rPr>
          <w:sz w:val="22"/>
          <w:szCs w:val="22"/>
          <w:lang w:eastAsia="x-none"/>
        </w:rPr>
      </w:r>
      <w:r w:rsidR="00700477" w:rsidRPr="0056316E">
        <w:rPr>
          <w:sz w:val="22"/>
          <w:szCs w:val="22"/>
          <w:lang w:eastAsia="x-none"/>
        </w:rPr>
        <w:fldChar w:fldCharType="separate"/>
      </w:r>
      <w:r w:rsidR="00CD2256">
        <w:rPr>
          <w:sz w:val="22"/>
          <w:szCs w:val="22"/>
          <w:lang w:eastAsia="x-none"/>
        </w:rPr>
        <w:t>[1]</w:t>
      </w:r>
      <w:r w:rsidR="00700477" w:rsidRPr="0056316E">
        <w:rPr>
          <w:sz w:val="22"/>
          <w:szCs w:val="22"/>
          <w:lang w:eastAsia="x-none"/>
        </w:rPr>
        <w:fldChar w:fldCharType="end"/>
      </w:r>
      <w:r w:rsidR="00700477" w:rsidRPr="0056316E">
        <w:rPr>
          <w:sz w:val="22"/>
          <w:szCs w:val="22"/>
          <w:lang w:eastAsia="x-none"/>
        </w:rPr>
        <w:t xml:space="preserve">. </w:t>
      </w:r>
      <w:r w:rsidR="00E57331" w:rsidRPr="0056316E">
        <w:rPr>
          <w:sz w:val="22"/>
          <w:szCs w:val="22"/>
          <w:lang w:eastAsia="x-none"/>
        </w:rPr>
        <w:t>By limiting the number of physical channels and signals for A-IoT system design, specification and implementation effort</w:t>
      </w:r>
      <w:r w:rsidR="00742FC8" w:rsidRPr="0056316E">
        <w:rPr>
          <w:sz w:val="22"/>
          <w:szCs w:val="22"/>
          <w:lang w:eastAsia="x-none"/>
        </w:rPr>
        <w:t xml:space="preserve"> can be minimized</w:t>
      </w:r>
      <w:r w:rsidR="00E57331" w:rsidRPr="0056316E">
        <w:rPr>
          <w:sz w:val="22"/>
          <w:szCs w:val="22"/>
          <w:lang w:eastAsia="x-none"/>
        </w:rPr>
        <w:t>, which is critical for low cost and low power consumption A-IoT devices and the success of A-IoT deployments in the market</w:t>
      </w:r>
      <w:r w:rsidR="00742FC8" w:rsidRPr="0056316E">
        <w:rPr>
          <w:sz w:val="22"/>
          <w:szCs w:val="22"/>
          <w:lang w:eastAsia="x-none"/>
        </w:rPr>
        <w:t xml:space="preserve">. </w:t>
      </w:r>
    </w:p>
    <w:p w14:paraId="239C553F" w14:textId="0E0110B7" w:rsidR="00BF20ED" w:rsidRPr="0056316E" w:rsidRDefault="00742FC8" w:rsidP="00BF20ED">
      <w:pPr>
        <w:jc w:val="both"/>
        <w:rPr>
          <w:sz w:val="22"/>
          <w:szCs w:val="22"/>
          <w:lang w:eastAsia="zh-CN"/>
        </w:rPr>
      </w:pPr>
      <w:r w:rsidRPr="0056316E">
        <w:rPr>
          <w:sz w:val="22"/>
          <w:szCs w:val="22"/>
          <w:lang w:val="en-GB" w:eastAsia="zh-CN"/>
        </w:rPr>
        <w:t>For both PRDCH and PDRCH transmission, L1 control information and data packet may be included</w:t>
      </w:r>
      <w:r w:rsidR="00100351" w:rsidRPr="0056316E">
        <w:rPr>
          <w:sz w:val="22"/>
          <w:szCs w:val="22"/>
          <w:lang w:val="en-GB" w:eastAsia="zh-CN"/>
        </w:rPr>
        <w:t xml:space="preserve">, where L1 </w:t>
      </w:r>
      <w:r w:rsidR="00B37C00" w:rsidRPr="0056316E">
        <w:rPr>
          <w:sz w:val="22"/>
          <w:szCs w:val="22"/>
          <w:lang w:eastAsia="zh-CN"/>
        </w:rPr>
        <w:t>control information</w:t>
      </w:r>
      <w:r w:rsidR="00BF20ED" w:rsidRPr="0056316E">
        <w:rPr>
          <w:sz w:val="22"/>
          <w:szCs w:val="22"/>
          <w:lang w:eastAsia="zh-CN"/>
        </w:rPr>
        <w:t xml:space="preserve"> can be used to carry scheduling information. </w:t>
      </w:r>
      <w:r w:rsidR="00BF20ED" w:rsidRPr="0056316E">
        <w:rPr>
          <w:sz w:val="22"/>
          <w:szCs w:val="22"/>
          <w:lang w:eastAsia="zh-CN"/>
        </w:rPr>
        <w:fldChar w:fldCharType="begin"/>
      </w:r>
      <w:r w:rsidR="00BF20ED" w:rsidRPr="0056316E">
        <w:rPr>
          <w:sz w:val="22"/>
          <w:szCs w:val="22"/>
          <w:lang w:eastAsia="zh-CN"/>
        </w:rPr>
        <w:instrText xml:space="preserve"> REF _Ref158321943 \h  \* MERGEFORMAT </w:instrText>
      </w:r>
      <w:r w:rsidR="00BF20ED" w:rsidRPr="0056316E">
        <w:rPr>
          <w:sz w:val="22"/>
          <w:szCs w:val="22"/>
          <w:lang w:eastAsia="zh-CN"/>
        </w:rPr>
      </w:r>
      <w:r w:rsidR="00BF20ED" w:rsidRPr="0056316E">
        <w:rPr>
          <w:sz w:val="22"/>
          <w:szCs w:val="22"/>
          <w:lang w:eastAsia="zh-CN"/>
        </w:rPr>
        <w:fldChar w:fldCharType="separate"/>
      </w:r>
      <w:r w:rsidR="00CD2256" w:rsidRPr="0056316E">
        <w:rPr>
          <w:sz w:val="22"/>
          <w:szCs w:val="22"/>
        </w:rPr>
        <w:t xml:space="preserve">Figure </w:t>
      </w:r>
      <w:r w:rsidR="00CD2256">
        <w:rPr>
          <w:noProof/>
          <w:sz w:val="22"/>
          <w:szCs w:val="22"/>
        </w:rPr>
        <w:t>2</w:t>
      </w:r>
      <w:r w:rsidR="00BF20ED" w:rsidRPr="0056316E">
        <w:rPr>
          <w:sz w:val="22"/>
          <w:szCs w:val="22"/>
          <w:lang w:eastAsia="zh-CN"/>
        </w:rPr>
        <w:fldChar w:fldCharType="end"/>
      </w:r>
      <w:r w:rsidR="00BF20ED" w:rsidRPr="0056316E">
        <w:rPr>
          <w:sz w:val="22"/>
          <w:szCs w:val="22"/>
          <w:lang w:eastAsia="zh-CN"/>
        </w:rPr>
        <w:t xml:space="preserve"> illustrates one example of physical channel structure for A-IoT.</w:t>
      </w:r>
      <w:r w:rsidR="00BF20ED" w:rsidRPr="0056316E">
        <w:rPr>
          <w:sz w:val="22"/>
          <w:szCs w:val="22"/>
          <w:lang w:val="en-GB" w:eastAsia="zh-CN"/>
        </w:rPr>
        <w:t xml:space="preserve"> </w:t>
      </w:r>
    </w:p>
    <w:p w14:paraId="72640AF1" w14:textId="53741779" w:rsidR="00A47DE1" w:rsidRPr="0056316E" w:rsidRDefault="00606E00" w:rsidP="00A47DE1">
      <w:pPr>
        <w:keepNext/>
        <w:jc w:val="center"/>
        <w:rPr>
          <w:sz w:val="22"/>
          <w:szCs w:val="22"/>
        </w:rPr>
      </w:pPr>
      <w:r w:rsidRPr="0056316E">
        <w:rPr>
          <w:noProof/>
          <w:sz w:val="22"/>
          <w:szCs w:val="22"/>
        </w:rPr>
        <w:drawing>
          <wp:inline distT="0" distB="0" distL="0" distR="0" wp14:anchorId="27B54E08" wp14:editId="5F6E778C">
            <wp:extent cx="3703982" cy="530414"/>
            <wp:effectExtent l="0" t="0" r="0" b="3175"/>
            <wp:docPr id="330848736" name="Picture 1" descr="A close-up of a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848736" name="Picture 1" descr="A close-up of a rectangular object&#10;&#10;Description automatically generated"/>
                    <pic:cNvPicPr/>
                  </pic:nvPicPr>
                  <pic:blipFill>
                    <a:blip r:embed="rId13"/>
                    <a:stretch>
                      <a:fillRect/>
                    </a:stretch>
                  </pic:blipFill>
                  <pic:spPr>
                    <a:xfrm>
                      <a:off x="0" y="0"/>
                      <a:ext cx="3739392" cy="535485"/>
                    </a:xfrm>
                    <a:prstGeom prst="rect">
                      <a:avLst/>
                    </a:prstGeom>
                  </pic:spPr>
                </pic:pic>
              </a:graphicData>
            </a:graphic>
          </wp:inline>
        </w:drawing>
      </w:r>
    </w:p>
    <w:p w14:paraId="0D382DF9" w14:textId="10296FA6" w:rsidR="00B404E5" w:rsidRPr="0056316E" w:rsidRDefault="00A47DE1" w:rsidP="00CF5093">
      <w:pPr>
        <w:pStyle w:val="Caption"/>
        <w:spacing w:after="360"/>
        <w:jc w:val="center"/>
        <w:rPr>
          <w:sz w:val="22"/>
          <w:szCs w:val="22"/>
        </w:rPr>
      </w:pPr>
      <w:bookmarkStart w:id="2" w:name="_Ref158321943"/>
      <w:r w:rsidRPr="0056316E">
        <w:rPr>
          <w:sz w:val="22"/>
          <w:szCs w:val="22"/>
        </w:rPr>
        <w:t xml:space="preserve">Figure </w:t>
      </w:r>
      <w:r w:rsidR="00A070D5" w:rsidRPr="0056316E">
        <w:rPr>
          <w:sz w:val="22"/>
          <w:szCs w:val="22"/>
        </w:rPr>
        <w:fldChar w:fldCharType="begin"/>
      </w:r>
      <w:r w:rsidR="00A070D5" w:rsidRPr="0056316E">
        <w:rPr>
          <w:sz w:val="22"/>
          <w:szCs w:val="22"/>
        </w:rPr>
        <w:instrText xml:space="preserve"> SEQ Figure \* ARABIC </w:instrText>
      </w:r>
      <w:r w:rsidR="00A070D5" w:rsidRPr="0056316E">
        <w:rPr>
          <w:sz w:val="22"/>
          <w:szCs w:val="22"/>
        </w:rPr>
        <w:fldChar w:fldCharType="separate"/>
      </w:r>
      <w:r w:rsidR="00CD2256">
        <w:rPr>
          <w:noProof/>
          <w:sz w:val="22"/>
          <w:szCs w:val="22"/>
        </w:rPr>
        <w:t>2</w:t>
      </w:r>
      <w:r w:rsidR="00A070D5" w:rsidRPr="0056316E">
        <w:rPr>
          <w:noProof/>
          <w:sz w:val="22"/>
          <w:szCs w:val="22"/>
        </w:rPr>
        <w:fldChar w:fldCharType="end"/>
      </w:r>
      <w:bookmarkEnd w:id="2"/>
      <w:r w:rsidRPr="0056316E">
        <w:rPr>
          <w:sz w:val="22"/>
          <w:szCs w:val="22"/>
        </w:rPr>
        <w:t xml:space="preserve">. </w:t>
      </w:r>
      <w:r w:rsidR="00F468A2" w:rsidRPr="0056316E">
        <w:rPr>
          <w:sz w:val="22"/>
          <w:szCs w:val="22"/>
        </w:rPr>
        <w:t>Example of p</w:t>
      </w:r>
      <w:r w:rsidRPr="0056316E">
        <w:rPr>
          <w:sz w:val="22"/>
          <w:szCs w:val="22"/>
        </w:rPr>
        <w:t>hysical channel structure for A-IoT</w:t>
      </w:r>
    </w:p>
    <w:p w14:paraId="65B30EDD" w14:textId="1036E6AB" w:rsidR="006B4A5B" w:rsidRPr="0056316E" w:rsidRDefault="006B4A5B" w:rsidP="00ED76D3">
      <w:pPr>
        <w:spacing w:after="240"/>
        <w:rPr>
          <w:sz w:val="22"/>
          <w:szCs w:val="22"/>
        </w:rPr>
      </w:pPr>
      <w:r w:rsidRPr="0056316E">
        <w:rPr>
          <w:sz w:val="22"/>
          <w:szCs w:val="22"/>
        </w:rPr>
        <w:t>In this section, we provide</w:t>
      </w:r>
      <w:r w:rsidR="00C54557" w:rsidRPr="0056316E">
        <w:rPr>
          <w:sz w:val="22"/>
          <w:szCs w:val="22"/>
        </w:rPr>
        <w:t xml:space="preserve"> our views on R2D and D2R scheduling </w:t>
      </w:r>
      <w:r w:rsidR="00870C40" w:rsidRPr="0056316E">
        <w:rPr>
          <w:sz w:val="22"/>
          <w:szCs w:val="22"/>
        </w:rPr>
        <w:t xml:space="preserve">and timing aspects for A-IoT system. </w:t>
      </w:r>
    </w:p>
    <w:p w14:paraId="33051BC1" w14:textId="3E6A7D15" w:rsidR="00A47DE1" w:rsidRPr="0056316E" w:rsidRDefault="00A92A2B" w:rsidP="004E094C">
      <w:pPr>
        <w:pStyle w:val="Heading2"/>
      </w:pPr>
      <w:r w:rsidRPr="0056316E">
        <w:t>R2D</w:t>
      </w:r>
      <w:r w:rsidR="004E094C" w:rsidRPr="0056316E">
        <w:t xml:space="preserve"> </w:t>
      </w:r>
      <w:r w:rsidR="00BE2D5D" w:rsidRPr="0056316E">
        <w:t>scheduling aspects</w:t>
      </w:r>
    </w:p>
    <w:p w14:paraId="45B32895" w14:textId="6949F2E2" w:rsidR="00B014C0" w:rsidRPr="0056316E" w:rsidRDefault="00B014C0" w:rsidP="000F0C87">
      <w:pPr>
        <w:jc w:val="both"/>
        <w:rPr>
          <w:sz w:val="22"/>
          <w:szCs w:val="22"/>
          <w:lang w:eastAsia="zh-CN"/>
        </w:rPr>
      </w:pPr>
      <w:r w:rsidRPr="0056316E">
        <w:rPr>
          <w:rFonts w:hint="eastAsia"/>
          <w:sz w:val="22"/>
          <w:szCs w:val="22"/>
          <w:lang w:val="en-GB" w:eastAsia="zh-CN"/>
        </w:rPr>
        <w:t>At</w:t>
      </w:r>
      <w:r w:rsidRPr="0056316E">
        <w:rPr>
          <w:sz w:val="22"/>
          <w:szCs w:val="22"/>
          <w:lang w:eastAsia="zh-CN"/>
        </w:rPr>
        <w:t xml:space="preserve"> the RAN1</w:t>
      </w:r>
      <w:r w:rsidR="001054C9" w:rsidRPr="0056316E">
        <w:rPr>
          <w:sz w:val="22"/>
          <w:szCs w:val="22"/>
          <w:lang w:eastAsia="zh-CN"/>
        </w:rPr>
        <w:t xml:space="preserve">#116b meeting, the following two options were agreed for study </w:t>
      </w:r>
      <w:r w:rsidR="00A0197D" w:rsidRPr="0056316E">
        <w:rPr>
          <w:sz w:val="22"/>
          <w:szCs w:val="22"/>
          <w:lang w:eastAsia="zh-CN"/>
        </w:rPr>
        <w:t>to determine or derive the end of PRDCH transmission</w:t>
      </w:r>
      <w:r w:rsidR="00892F1B" w:rsidRPr="0056316E">
        <w:rPr>
          <w:sz w:val="22"/>
          <w:szCs w:val="22"/>
          <w:lang w:eastAsia="zh-CN"/>
        </w:rPr>
        <w:t xml:space="preserve"> </w:t>
      </w:r>
      <w:r w:rsidR="005B2A2F" w:rsidRPr="0056316E">
        <w:rPr>
          <w:sz w:val="22"/>
          <w:szCs w:val="22"/>
          <w:lang w:eastAsia="zh-CN"/>
        </w:rPr>
        <w:fldChar w:fldCharType="begin"/>
      </w:r>
      <w:r w:rsidR="005B2A2F" w:rsidRPr="0056316E">
        <w:rPr>
          <w:sz w:val="22"/>
          <w:szCs w:val="22"/>
          <w:lang w:eastAsia="zh-CN"/>
        </w:rPr>
        <w:instrText xml:space="preserve"> REF _Ref168991555 \r \h </w:instrText>
      </w:r>
      <w:r w:rsidR="00EC17B1" w:rsidRPr="0056316E">
        <w:rPr>
          <w:sz w:val="22"/>
          <w:szCs w:val="22"/>
          <w:lang w:eastAsia="zh-CN"/>
        </w:rPr>
        <w:instrText xml:space="preserve"> \* MERGEFORMAT </w:instrText>
      </w:r>
      <w:r w:rsidR="005B2A2F" w:rsidRPr="0056316E">
        <w:rPr>
          <w:sz w:val="22"/>
          <w:szCs w:val="22"/>
          <w:lang w:eastAsia="zh-CN"/>
        </w:rPr>
      </w:r>
      <w:r w:rsidR="005B2A2F" w:rsidRPr="0056316E">
        <w:rPr>
          <w:sz w:val="22"/>
          <w:szCs w:val="22"/>
          <w:lang w:eastAsia="zh-CN"/>
        </w:rPr>
        <w:fldChar w:fldCharType="separate"/>
      </w:r>
      <w:r w:rsidR="00CD2256">
        <w:rPr>
          <w:sz w:val="22"/>
          <w:szCs w:val="22"/>
          <w:lang w:eastAsia="zh-CN"/>
        </w:rPr>
        <w:t>[2]</w:t>
      </w:r>
      <w:r w:rsidR="005B2A2F" w:rsidRPr="0056316E">
        <w:rPr>
          <w:sz w:val="22"/>
          <w:szCs w:val="22"/>
          <w:lang w:eastAsia="zh-CN"/>
        </w:rPr>
        <w:fldChar w:fldCharType="end"/>
      </w:r>
      <w:r w:rsidR="00A0197D" w:rsidRPr="0056316E">
        <w:rPr>
          <w:sz w:val="22"/>
          <w:szCs w:val="22"/>
          <w:lang w:eastAsia="zh-CN"/>
        </w:rPr>
        <w:t xml:space="preserve">. </w:t>
      </w:r>
    </w:p>
    <w:p w14:paraId="741C5B54" w14:textId="6E19A5C6" w:rsidR="00424F67" w:rsidRPr="0056316E" w:rsidRDefault="00424F67" w:rsidP="00424F67">
      <w:pPr>
        <w:pStyle w:val="ListParagraph"/>
        <w:numPr>
          <w:ilvl w:val="0"/>
          <w:numId w:val="32"/>
        </w:numPr>
        <w:spacing w:after="60"/>
        <w:jc w:val="both"/>
        <w:rPr>
          <w:rFonts w:ascii="Times New Roman" w:hAnsi="Times New Roman"/>
          <w:lang w:eastAsia="x-none"/>
        </w:rPr>
      </w:pPr>
      <w:r w:rsidRPr="0056316E">
        <w:rPr>
          <w:rFonts w:ascii="Times New Roman" w:hAnsi="Times New Roman"/>
          <w:lang w:eastAsia="x-none"/>
        </w:rPr>
        <w:t xml:space="preserve">Option 1: R2D postamble immediately follows the PRDCH to indicate the end of the PRDCH.       </w:t>
      </w:r>
    </w:p>
    <w:p w14:paraId="365137DB" w14:textId="46F4C261" w:rsidR="00A0197D" w:rsidRPr="0056316E" w:rsidRDefault="00424F67" w:rsidP="00670ABF">
      <w:pPr>
        <w:pStyle w:val="ListParagraph"/>
        <w:numPr>
          <w:ilvl w:val="0"/>
          <w:numId w:val="32"/>
        </w:numPr>
        <w:spacing w:after="180"/>
        <w:jc w:val="both"/>
        <w:rPr>
          <w:rFonts w:ascii="Times New Roman" w:hAnsi="Times New Roman"/>
          <w:lang w:eastAsia="x-none"/>
        </w:rPr>
      </w:pPr>
      <w:r w:rsidRPr="0056316E">
        <w:rPr>
          <w:rFonts w:ascii="Times New Roman" w:hAnsi="Times New Roman"/>
          <w:lang w:eastAsia="x-none"/>
        </w:rPr>
        <w:t>Option 2: Based on R2D control information.</w:t>
      </w:r>
    </w:p>
    <w:p w14:paraId="528B4EFD" w14:textId="1E346502" w:rsidR="00491FD9" w:rsidRPr="0056316E" w:rsidRDefault="00271AD4" w:rsidP="008B7E55">
      <w:pPr>
        <w:jc w:val="both"/>
        <w:rPr>
          <w:sz w:val="22"/>
          <w:szCs w:val="22"/>
          <w:lang w:val="en-GB" w:eastAsia="zh-CN"/>
        </w:rPr>
      </w:pPr>
      <w:r w:rsidRPr="0056316E">
        <w:rPr>
          <w:sz w:val="22"/>
          <w:szCs w:val="22"/>
          <w:lang w:val="en-GB" w:eastAsia="zh-CN"/>
        </w:rPr>
        <w:t>In</w:t>
      </w:r>
      <w:r w:rsidR="00A400C8" w:rsidRPr="0056316E">
        <w:rPr>
          <w:sz w:val="22"/>
          <w:szCs w:val="22"/>
          <w:lang w:val="en-GB" w:eastAsia="zh-CN"/>
        </w:rPr>
        <w:t xml:space="preserve"> Option </w:t>
      </w:r>
      <w:r w:rsidRPr="0056316E">
        <w:rPr>
          <w:sz w:val="22"/>
          <w:szCs w:val="22"/>
          <w:lang w:val="en-GB" w:eastAsia="zh-CN"/>
        </w:rPr>
        <w:t xml:space="preserve">1, a postamble may be appended after the PRDCH transmission to indicate the end of PRDCH transmission. In this case, the length of data packet may not be explicitly indicated in the control information for scheduling R2D transmission. </w:t>
      </w:r>
      <w:r w:rsidR="00F67EBA" w:rsidRPr="0056316E">
        <w:rPr>
          <w:sz w:val="22"/>
          <w:szCs w:val="22"/>
          <w:lang w:val="en-GB" w:eastAsia="zh-CN"/>
        </w:rPr>
        <w:t xml:space="preserve">However, for this option, </w:t>
      </w:r>
      <w:r w:rsidR="00FB3155" w:rsidRPr="0056316E">
        <w:rPr>
          <w:sz w:val="22"/>
          <w:szCs w:val="22"/>
          <w:lang w:val="en-GB" w:eastAsia="zh-CN"/>
        </w:rPr>
        <w:t xml:space="preserve">given that A-IoT device </w:t>
      </w:r>
      <w:r w:rsidR="00A448B3" w:rsidRPr="0056316E">
        <w:rPr>
          <w:sz w:val="22"/>
          <w:szCs w:val="22"/>
          <w:lang w:val="en-GB" w:eastAsia="zh-CN"/>
        </w:rPr>
        <w:t xml:space="preserve">needs to </w:t>
      </w:r>
      <w:r w:rsidR="00FB3155" w:rsidRPr="0056316E">
        <w:rPr>
          <w:sz w:val="22"/>
          <w:szCs w:val="22"/>
          <w:lang w:val="en-GB" w:eastAsia="zh-CN"/>
        </w:rPr>
        <w:t xml:space="preserve">perform sequence detection on postamble, </w:t>
      </w:r>
      <w:r w:rsidR="00F67EBA" w:rsidRPr="0056316E">
        <w:rPr>
          <w:sz w:val="22"/>
          <w:szCs w:val="22"/>
          <w:lang w:val="en-GB" w:eastAsia="zh-CN"/>
        </w:rPr>
        <w:t xml:space="preserve">miss detection of postamble may </w:t>
      </w:r>
      <w:r w:rsidR="0011190A" w:rsidRPr="0056316E">
        <w:rPr>
          <w:sz w:val="22"/>
          <w:szCs w:val="22"/>
          <w:lang w:val="en-GB" w:eastAsia="zh-CN"/>
        </w:rPr>
        <w:t>lead to decoding failure of the data packet as A-IoT device may continue to decode the packet even</w:t>
      </w:r>
      <w:r w:rsidR="00A53CE2" w:rsidRPr="0056316E">
        <w:rPr>
          <w:sz w:val="22"/>
          <w:szCs w:val="22"/>
          <w:lang w:val="en-GB" w:eastAsia="zh-CN"/>
        </w:rPr>
        <w:t xml:space="preserve"> if</w:t>
      </w:r>
      <w:r w:rsidR="0011190A" w:rsidRPr="0056316E">
        <w:rPr>
          <w:sz w:val="22"/>
          <w:szCs w:val="22"/>
          <w:lang w:val="en-GB" w:eastAsia="zh-CN"/>
        </w:rPr>
        <w:t xml:space="preserve"> the reader </w:t>
      </w:r>
      <w:r w:rsidR="0056146D" w:rsidRPr="0056316E">
        <w:rPr>
          <w:sz w:val="22"/>
          <w:szCs w:val="22"/>
          <w:lang w:val="en-GB" w:eastAsia="zh-CN"/>
        </w:rPr>
        <w:t xml:space="preserve">already </w:t>
      </w:r>
      <w:r w:rsidR="0011190A" w:rsidRPr="0056316E">
        <w:rPr>
          <w:sz w:val="22"/>
          <w:szCs w:val="22"/>
          <w:lang w:val="en-GB" w:eastAsia="zh-CN"/>
        </w:rPr>
        <w:t xml:space="preserve">stops the transmission. </w:t>
      </w:r>
      <w:r w:rsidR="0056146D" w:rsidRPr="0056316E">
        <w:rPr>
          <w:sz w:val="22"/>
          <w:szCs w:val="22"/>
          <w:lang w:val="en-GB" w:eastAsia="zh-CN"/>
        </w:rPr>
        <w:t xml:space="preserve">Clearly, </w:t>
      </w:r>
      <w:r w:rsidR="00360B68" w:rsidRPr="0056316E">
        <w:rPr>
          <w:sz w:val="22"/>
          <w:szCs w:val="22"/>
          <w:lang w:val="en-GB" w:eastAsia="zh-CN"/>
        </w:rPr>
        <w:t>such a</w:t>
      </w:r>
      <w:r w:rsidR="0011190A" w:rsidRPr="0056316E">
        <w:rPr>
          <w:sz w:val="22"/>
          <w:szCs w:val="22"/>
          <w:lang w:val="en-GB" w:eastAsia="zh-CN"/>
        </w:rPr>
        <w:t xml:space="preserve"> miss detection would also result in power consumption increase, which </w:t>
      </w:r>
      <w:r w:rsidR="00317B85" w:rsidRPr="0056316E">
        <w:rPr>
          <w:sz w:val="22"/>
          <w:szCs w:val="22"/>
          <w:lang w:val="en-GB" w:eastAsia="zh-CN"/>
        </w:rPr>
        <w:t xml:space="preserve">is not desirable for low power A-IoT device. </w:t>
      </w:r>
    </w:p>
    <w:p w14:paraId="33929D0F" w14:textId="3CE6B6E2" w:rsidR="0025229F" w:rsidRPr="0056316E" w:rsidRDefault="00654E5D" w:rsidP="003F7106">
      <w:pPr>
        <w:jc w:val="both"/>
        <w:rPr>
          <w:sz w:val="22"/>
          <w:szCs w:val="22"/>
          <w:lang w:val="en-GB" w:eastAsia="zh-CN"/>
        </w:rPr>
      </w:pPr>
      <w:r w:rsidRPr="0056316E">
        <w:rPr>
          <w:sz w:val="22"/>
          <w:szCs w:val="22"/>
          <w:lang w:val="en-GB" w:eastAsia="zh-CN"/>
        </w:rPr>
        <w:t>In Option 2</w:t>
      </w:r>
      <w:r w:rsidR="00662FEB" w:rsidRPr="0056316E">
        <w:rPr>
          <w:sz w:val="22"/>
          <w:szCs w:val="22"/>
          <w:lang w:val="en-GB" w:eastAsia="zh-CN"/>
        </w:rPr>
        <w:t xml:space="preserve">, for R2D data transmission, data packet may be immediately transmitted after the </w:t>
      </w:r>
      <w:r w:rsidR="00792813" w:rsidRPr="0056316E">
        <w:rPr>
          <w:sz w:val="22"/>
          <w:szCs w:val="22"/>
          <w:lang w:val="en-GB" w:eastAsia="zh-CN"/>
        </w:rPr>
        <w:t xml:space="preserve">L1 </w:t>
      </w:r>
      <w:r w:rsidR="00662FEB" w:rsidRPr="0056316E">
        <w:rPr>
          <w:sz w:val="22"/>
          <w:szCs w:val="22"/>
          <w:lang w:val="en-GB" w:eastAsia="zh-CN"/>
        </w:rPr>
        <w:t xml:space="preserve">control information, which would carry certain scheduling information for the associated data transmission. The scheduling information may include the length of the data packet so that the device may derive the end of PRDCH transmission. </w:t>
      </w:r>
      <w:r w:rsidR="00792813" w:rsidRPr="0056316E">
        <w:rPr>
          <w:sz w:val="22"/>
          <w:szCs w:val="22"/>
          <w:lang w:val="en-GB" w:eastAsia="zh-CN"/>
        </w:rPr>
        <w:t xml:space="preserve">As discussed in our companion contribution, separate CRCs may be appended </w:t>
      </w:r>
      <w:r w:rsidR="003F7106" w:rsidRPr="0056316E">
        <w:rPr>
          <w:sz w:val="22"/>
          <w:szCs w:val="22"/>
          <w:lang w:val="en-GB" w:eastAsia="zh-CN"/>
        </w:rPr>
        <w:t>for L1 control information and data packet in the PRDCH transmission</w:t>
      </w:r>
      <w:r w:rsidR="00DB5E46" w:rsidRPr="0056316E">
        <w:rPr>
          <w:sz w:val="22"/>
          <w:szCs w:val="22"/>
          <w:lang w:val="en-GB" w:eastAsia="zh-CN"/>
        </w:rPr>
        <w:t xml:space="preserve"> </w:t>
      </w:r>
      <w:r w:rsidR="00DB5E46" w:rsidRPr="0056316E">
        <w:rPr>
          <w:sz w:val="22"/>
          <w:szCs w:val="22"/>
          <w:lang w:val="en-GB" w:eastAsia="zh-CN"/>
        </w:rPr>
        <w:fldChar w:fldCharType="begin"/>
      </w:r>
      <w:r w:rsidR="00DB5E46" w:rsidRPr="0056316E">
        <w:rPr>
          <w:sz w:val="22"/>
          <w:szCs w:val="22"/>
          <w:lang w:val="en-GB" w:eastAsia="zh-CN"/>
        </w:rPr>
        <w:instrText xml:space="preserve"> REF _Ref160718041 \r \h </w:instrText>
      </w:r>
      <w:r w:rsidR="0056316E" w:rsidRPr="0056316E">
        <w:rPr>
          <w:sz w:val="22"/>
          <w:szCs w:val="22"/>
          <w:lang w:val="en-GB" w:eastAsia="zh-CN"/>
        </w:rPr>
        <w:instrText xml:space="preserve"> \* MERGEFORMAT </w:instrText>
      </w:r>
      <w:r w:rsidR="00DB5E46" w:rsidRPr="0056316E">
        <w:rPr>
          <w:sz w:val="22"/>
          <w:szCs w:val="22"/>
          <w:lang w:val="en-GB" w:eastAsia="zh-CN"/>
        </w:rPr>
      </w:r>
      <w:r w:rsidR="00DB5E46" w:rsidRPr="0056316E">
        <w:rPr>
          <w:sz w:val="22"/>
          <w:szCs w:val="22"/>
          <w:lang w:val="en-GB" w:eastAsia="zh-CN"/>
        </w:rPr>
        <w:fldChar w:fldCharType="separate"/>
      </w:r>
      <w:r w:rsidR="00CD2256">
        <w:rPr>
          <w:sz w:val="22"/>
          <w:szCs w:val="22"/>
          <w:lang w:val="en-GB" w:eastAsia="zh-CN"/>
        </w:rPr>
        <w:t>[5]</w:t>
      </w:r>
      <w:r w:rsidR="00DB5E46" w:rsidRPr="0056316E">
        <w:rPr>
          <w:sz w:val="22"/>
          <w:szCs w:val="22"/>
          <w:lang w:val="en-GB" w:eastAsia="zh-CN"/>
        </w:rPr>
        <w:fldChar w:fldCharType="end"/>
      </w:r>
      <w:r w:rsidR="003F7106" w:rsidRPr="0056316E">
        <w:rPr>
          <w:sz w:val="22"/>
          <w:szCs w:val="22"/>
          <w:lang w:val="en-GB" w:eastAsia="zh-CN"/>
        </w:rPr>
        <w:t xml:space="preserve">. Under such a </w:t>
      </w:r>
      <w:r w:rsidR="00BB49BC" w:rsidRPr="0056316E">
        <w:rPr>
          <w:sz w:val="22"/>
          <w:szCs w:val="22"/>
          <w:lang w:val="en-GB" w:eastAsia="zh-CN"/>
        </w:rPr>
        <w:t>scenario</w:t>
      </w:r>
      <w:r w:rsidR="003F7106" w:rsidRPr="0056316E">
        <w:rPr>
          <w:sz w:val="22"/>
          <w:szCs w:val="22"/>
          <w:lang w:val="en-GB" w:eastAsia="zh-CN"/>
        </w:rPr>
        <w:t xml:space="preserve">, </w:t>
      </w:r>
      <w:r w:rsidR="00F46421" w:rsidRPr="0056316E">
        <w:rPr>
          <w:sz w:val="22"/>
          <w:szCs w:val="22"/>
          <w:lang w:val="en-GB" w:eastAsia="zh-CN"/>
        </w:rPr>
        <w:t xml:space="preserve">miss detection probability </w:t>
      </w:r>
      <w:r w:rsidR="00E74D0E" w:rsidRPr="0056316E">
        <w:rPr>
          <w:sz w:val="22"/>
          <w:szCs w:val="22"/>
          <w:lang w:val="en-GB" w:eastAsia="zh-CN"/>
        </w:rPr>
        <w:t xml:space="preserve">when </w:t>
      </w:r>
      <w:r w:rsidR="00A24AB9" w:rsidRPr="0056316E">
        <w:rPr>
          <w:sz w:val="22"/>
          <w:szCs w:val="22"/>
          <w:lang w:val="en-GB" w:eastAsia="zh-CN"/>
        </w:rPr>
        <w:t xml:space="preserve">using CRC in Option 2 would be lower </w:t>
      </w:r>
      <w:r w:rsidR="00E74D0E" w:rsidRPr="0056316E">
        <w:rPr>
          <w:sz w:val="22"/>
          <w:szCs w:val="22"/>
          <w:lang w:val="en-GB" w:eastAsia="zh-CN"/>
        </w:rPr>
        <w:t xml:space="preserve">compared to </w:t>
      </w:r>
      <w:r w:rsidR="00A24AB9" w:rsidRPr="0056316E">
        <w:rPr>
          <w:sz w:val="22"/>
          <w:szCs w:val="22"/>
          <w:lang w:val="en-GB" w:eastAsia="zh-CN"/>
        </w:rPr>
        <w:t xml:space="preserve">sequence detection in Option 1. </w:t>
      </w:r>
    </w:p>
    <w:p w14:paraId="65666DE3" w14:textId="4E44E947" w:rsidR="006377BE" w:rsidRPr="0056316E" w:rsidRDefault="0025229F" w:rsidP="00662FEB">
      <w:pPr>
        <w:jc w:val="both"/>
        <w:rPr>
          <w:sz w:val="22"/>
          <w:szCs w:val="22"/>
          <w:lang w:val="en-GB" w:eastAsia="zh-CN"/>
        </w:rPr>
      </w:pPr>
      <w:r w:rsidRPr="0056316E">
        <w:rPr>
          <w:sz w:val="22"/>
          <w:szCs w:val="22"/>
          <w:lang w:val="en-GB" w:eastAsia="zh-CN"/>
        </w:rPr>
        <w:t xml:space="preserve">Given that the maximum payload size for A-IoT is 1000 bits, it is envisioned that a limited set of TBS may be considered for R2D transmission. </w:t>
      </w:r>
      <w:r w:rsidR="00E9385D" w:rsidRPr="0056316E">
        <w:rPr>
          <w:sz w:val="22"/>
          <w:szCs w:val="22"/>
          <w:lang w:val="en-GB" w:eastAsia="zh-CN"/>
        </w:rPr>
        <w:t xml:space="preserve">In this case, if Option 2 is supported, the number of bits </w:t>
      </w:r>
      <w:r w:rsidR="005A4F86" w:rsidRPr="0056316E">
        <w:rPr>
          <w:sz w:val="22"/>
          <w:szCs w:val="22"/>
          <w:lang w:val="en-GB" w:eastAsia="zh-CN"/>
        </w:rPr>
        <w:t xml:space="preserve">required </w:t>
      </w:r>
      <w:r w:rsidR="00E9385D" w:rsidRPr="0056316E">
        <w:rPr>
          <w:sz w:val="22"/>
          <w:szCs w:val="22"/>
          <w:lang w:val="en-GB" w:eastAsia="zh-CN"/>
        </w:rPr>
        <w:t xml:space="preserve">to indicate the length of the packet or TBS </w:t>
      </w:r>
      <w:r w:rsidR="00235D74" w:rsidRPr="0056316E">
        <w:rPr>
          <w:sz w:val="22"/>
          <w:szCs w:val="22"/>
          <w:lang w:val="en-GB" w:eastAsia="zh-CN"/>
        </w:rPr>
        <w:t xml:space="preserve">may </w:t>
      </w:r>
      <w:r w:rsidR="00F912BC" w:rsidRPr="0056316E">
        <w:rPr>
          <w:sz w:val="22"/>
          <w:szCs w:val="22"/>
          <w:lang w:val="en-GB" w:eastAsia="zh-CN"/>
        </w:rPr>
        <w:t xml:space="preserve">be relatively small. For instance, assuming </w:t>
      </w:r>
      <w:r w:rsidR="0038691B" w:rsidRPr="0056316E">
        <w:rPr>
          <w:sz w:val="22"/>
          <w:szCs w:val="22"/>
          <w:lang w:val="en-GB" w:eastAsia="zh-CN"/>
        </w:rPr>
        <w:t>32</w:t>
      </w:r>
      <w:r w:rsidR="00626807" w:rsidRPr="0056316E">
        <w:rPr>
          <w:sz w:val="22"/>
          <w:szCs w:val="22"/>
          <w:lang w:val="en-GB" w:eastAsia="zh-CN"/>
        </w:rPr>
        <w:t>-</w:t>
      </w:r>
      <w:r w:rsidR="00F912BC" w:rsidRPr="0056316E">
        <w:rPr>
          <w:sz w:val="22"/>
          <w:szCs w:val="22"/>
          <w:lang w:val="en-GB" w:eastAsia="zh-CN"/>
        </w:rPr>
        <w:t xml:space="preserve">bit or </w:t>
      </w:r>
      <w:r w:rsidR="0038691B" w:rsidRPr="0056316E">
        <w:rPr>
          <w:sz w:val="22"/>
          <w:szCs w:val="22"/>
          <w:lang w:val="en-GB" w:eastAsia="zh-CN"/>
        </w:rPr>
        <w:t>4</w:t>
      </w:r>
      <w:r w:rsidR="00626807" w:rsidRPr="0056316E">
        <w:rPr>
          <w:sz w:val="22"/>
          <w:szCs w:val="22"/>
          <w:lang w:val="en-GB" w:eastAsia="zh-CN"/>
        </w:rPr>
        <w:t>-</w:t>
      </w:r>
      <w:r w:rsidR="00F912BC" w:rsidRPr="0056316E">
        <w:rPr>
          <w:sz w:val="22"/>
          <w:szCs w:val="22"/>
          <w:lang w:val="en-GB" w:eastAsia="zh-CN"/>
        </w:rPr>
        <w:t xml:space="preserve">byte </w:t>
      </w:r>
      <w:r w:rsidR="00D90F67" w:rsidRPr="0056316E">
        <w:rPr>
          <w:sz w:val="22"/>
          <w:szCs w:val="22"/>
          <w:lang w:val="en-GB" w:eastAsia="zh-CN"/>
        </w:rPr>
        <w:t xml:space="preserve">alignment for the data packet, </w:t>
      </w:r>
      <w:r w:rsidR="0038691B" w:rsidRPr="0056316E">
        <w:rPr>
          <w:sz w:val="22"/>
          <w:szCs w:val="22"/>
          <w:lang w:val="en-GB" w:eastAsia="zh-CN"/>
        </w:rPr>
        <w:t>5</w:t>
      </w:r>
      <w:r w:rsidR="00626807" w:rsidRPr="0056316E">
        <w:rPr>
          <w:sz w:val="22"/>
          <w:szCs w:val="22"/>
          <w:lang w:val="en-GB" w:eastAsia="zh-CN"/>
        </w:rPr>
        <w:t>-</w:t>
      </w:r>
      <w:r w:rsidR="0038691B" w:rsidRPr="0056316E">
        <w:rPr>
          <w:sz w:val="22"/>
          <w:szCs w:val="22"/>
          <w:lang w:val="en-GB" w:eastAsia="zh-CN"/>
        </w:rPr>
        <w:t xml:space="preserve">bit TBS indication would be sufficient. </w:t>
      </w:r>
    </w:p>
    <w:p w14:paraId="38254FC1" w14:textId="5B5A5EC3" w:rsidR="00A26F65" w:rsidRPr="0056316E" w:rsidRDefault="00A26F65" w:rsidP="00662FEB">
      <w:pPr>
        <w:jc w:val="both"/>
        <w:rPr>
          <w:sz w:val="22"/>
          <w:szCs w:val="22"/>
          <w:lang w:val="en-GB" w:eastAsia="zh-CN"/>
        </w:rPr>
      </w:pPr>
      <w:r w:rsidRPr="0056316E">
        <w:rPr>
          <w:sz w:val="22"/>
          <w:szCs w:val="22"/>
          <w:lang w:val="en-GB" w:eastAsia="zh-CN"/>
        </w:rPr>
        <w:t xml:space="preserve">As discussed in our companion contribution, </w:t>
      </w:r>
      <w:r w:rsidR="00A47E0E" w:rsidRPr="0056316E">
        <w:rPr>
          <w:sz w:val="22"/>
          <w:szCs w:val="22"/>
          <w:lang w:val="en-GB" w:eastAsia="zh-CN"/>
        </w:rPr>
        <w:t xml:space="preserve">additional scheduling information, e.g., </w:t>
      </w:r>
      <w:r w:rsidR="00A9640E" w:rsidRPr="0056316E">
        <w:rPr>
          <w:sz w:val="22"/>
          <w:szCs w:val="22"/>
          <w:lang w:val="en-GB" w:eastAsia="zh-CN"/>
        </w:rPr>
        <w:t xml:space="preserve">modulation and coding scheme if various data rate is supported for R2D transmission, A-IoT device ID or group ID may be included in L1 control information </w:t>
      </w:r>
      <w:r w:rsidR="008320BD" w:rsidRPr="0056316E">
        <w:rPr>
          <w:sz w:val="22"/>
          <w:szCs w:val="22"/>
          <w:lang w:val="en-GB" w:eastAsia="zh-CN"/>
        </w:rPr>
        <w:t>in the corresponding PRDCH transmission</w:t>
      </w:r>
      <w:r w:rsidR="00A82E81" w:rsidRPr="0056316E">
        <w:rPr>
          <w:sz w:val="22"/>
          <w:szCs w:val="22"/>
          <w:lang w:val="en-GB" w:eastAsia="zh-CN"/>
        </w:rPr>
        <w:t xml:space="preserve"> </w:t>
      </w:r>
      <w:r w:rsidR="00A82E81" w:rsidRPr="0056316E">
        <w:rPr>
          <w:sz w:val="22"/>
          <w:szCs w:val="22"/>
          <w:lang w:val="en-GB" w:eastAsia="zh-CN"/>
        </w:rPr>
        <w:fldChar w:fldCharType="begin"/>
      </w:r>
      <w:r w:rsidR="00A82E81" w:rsidRPr="0056316E">
        <w:rPr>
          <w:sz w:val="22"/>
          <w:szCs w:val="22"/>
          <w:lang w:val="en-GB" w:eastAsia="zh-CN"/>
        </w:rPr>
        <w:instrText xml:space="preserve"> REF _Ref160718041 \r \h </w:instrText>
      </w:r>
      <w:r w:rsidR="00EC17B1" w:rsidRPr="0056316E">
        <w:rPr>
          <w:sz w:val="22"/>
          <w:szCs w:val="22"/>
          <w:lang w:val="en-GB" w:eastAsia="zh-CN"/>
        </w:rPr>
        <w:instrText xml:space="preserve"> \* MERGEFORMAT </w:instrText>
      </w:r>
      <w:r w:rsidR="00A82E81" w:rsidRPr="0056316E">
        <w:rPr>
          <w:sz w:val="22"/>
          <w:szCs w:val="22"/>
          <w:lang w:val="en-GB" w:eastAsia="zh-CN"/>
        </w:rPr>
      </w:r>
      <w:r w:rsidR="00A82E81" w:rsidRPr="0056316E">
        <w:rPr>
          <w:sz w:val="22"/>
          <w:szCs w:val="22"/>
          <w:lang w:val="en-GB" w:eastAsia="zh-CN"/>
        </w:rPr>
        <w:fldChar w:fldCharType="separate"/>
      </w:r>
      <w:r w:rsidR="00CD2256">
        <w:rPr>
          <w:sz w:val="22"/>
          <w:szCs w:val="22"/>
          <w:lang w:val="en-GB" w:eastAsia="zh-CN"/>
        </w:rPr>
        <w:t>[5]</w:t>
      </w:r>
      <w:r w:rsidR="00A82E81" w:rsidRPr="0056316E">
        <w:rPr>
          <w:sz w:val="22"/>
          <w:szCs w:val="22"/>
          <w:lang w:val="en-GB" w:eastAsia="zh-CN"/>
        </w:rPr>
        <w:fldChar w:fldCharType="end"/>
      </w:r>
      <w:r w:rsidR="008320BD" w:rsidRPr="0056316E">
        <w:rPr>
          <w:sz w:val="22"/>
          <w:szCs w:val="22"/>
          <w:lang w:val="en-GB" w:eastAsia="zh-CN"/>
        </w:rPr>
        <w:t xml:space="preserve">. In this regard, it is more appropriate to </w:t>
      </w:r>
      <w:r w:rsidR="002562BD" w:rsidRPr="0056316E">
        <w:rPr>
          <w:sz w:val="22"/>
          <w:szCs w:val="22"/>
          <w:lang w:val="en-GB" w:eastAsia="zh-CN"/>
        </w:rPr>
        <w:t>also include the field for the indication of length of packet in the L1 control information</w:t>
      </w:r>
      <w:r w:rsidR="00B81022" w:rsidRPr="0056316E">
        <w:rPr>
          <w:sz w:val="22"/>
          <w:szCs w:val="22"/>
          <w:lang w:val="en-GB" w:eastAsia="zh-CN"/>
        </w:rPr>
        <w:t xml:space="preserve">. This approach can </w:t>
      </w:r>
      <w:r w:rsidR="00BC4666" w:rsidRPr="0056316E">
        <w:rPr>
          <w:sz w:val="22"/>
          <w:szCs w:val="22"/>
          <w:lang w:val="en-GB" w:eastAsia="zh-CN"/>
        </w:rPr>
        <w:t>help avoid the design of postamble for A-IoT</w:t>
      </w:r>
      <w:r w:rsidR="00B81022" w:rsidRPr="0056316E">
        <w:rPr>
          <w:sz w:val="22"/>
          <w:szCs w:val="22"/>
          <w:lang w:val="en-GB" w:eastAsia="zh-CN"/>
        </w:rPr>
        <w:t xml:space="preserve">, thereby minimizing specification effort. </w:t>
      </w:r>
    </w:p>
    <w:p w14:paraId="3E23A86A" w14:textId="72DBA5CA" w:rsidR="00662FEB" w:rsidRPr="0056316E" w:rsidRDefault="006377BE" w:rsidP="00662FEB">
      <w:pPr>
        <w:jc w:val="both"/>
        <w:rPr>
          <w:sz w:val="22"/>
          <w:szCs w:val="22"/>
          <w:lang w:val="en-GB" w:eastAsia="zh-CN"/>
        </w:rPr>
      </w:pPr>
      <w:r w:rsidRPr="0056316E">
        <w:rPr>
          <w:sz w:val="22"/>
          <w:szCs w:val="22"/>
          <w:lang w:val="en-GB" w:eastAsia="zh-CN"/>
        </w:rPr>
        <w:t xml:space="preserve">Hence, in our view, Option 2, i.e., </w:t>
      </w:r>
      <w:r w:rsidR="00855473" w:rsidRPr="0056316E">
        <w:rPr>
          <w:sz w:val="22"/>
          <w:szCs w:val="22"/>
          <w:lang w:val="en-GB" w:eastAsia="zh-CN"/>
        </w:rPr>
        <w:t xml:space="preserve">R2D control information is used to determine or derive the end of PRDCH transmission can be prioritized for A-IoT system design. </w:t>
      </w:r>
    </w:p>
    <w:p w14:paraId="0D7AF58E" w14:textId="2B478D02" w:rsidR="00F3417C" w:rsidRPr="0056316E" w:rsidRDefault="00F3417C" w:rsidP="00F3417C">
      <w:pPr>
        <w:spacing w:before="240" w:after="0"/>
        <w:jc w:val="both"/>
        <w:rPr>
          <w:b/>
          <w:sz w:val="22"/>
          <w:szCs w:val="22"/>
        </w:rPr>
      </w:pPr>
      <w:r w:rsidRPr="0056316E">
        <w:rPr>
          <w:b/>
          <w:sz w:val="22"/>
          <w:szCs w:val="22"/>
        </w:rPr>
        <w:lastRenderedPageBreak/>
        <w:t xml:space="preserve">Proposal </w:t>
      </w:r>
      <w:r w:rsidR="00AB021C" w:rsidRPr="0056316E">
        <w:rPr>
          <w:b/>
          <w:sz w:val="22"/>
          <w:szCs w:val="22"/>
        </w:rPr>
        <w:t>2</w:t>
      </w:r>
      <w:r w:rsidRPr="0056316E">
        <w:rPr>
          <w:b/>
          <w:sz w:val="22"/>
          <w:szCs w:val="22"/>
        </w:rPr>
        <w:t>:</w:t>
      </w:r>
    </w:p>
    <w:p w14:paraId="3451B89A" w14:textId="6561A9EC" w:rsidR="00662FEB" w:rsidRPr="0056316E" w:rsidRDefault="00DE34D5" w:rsidP="00FD29CF">
      <w:pPr>
        <w:numPr>
          <w:ilvl w:val="0"/>
          <w:numId w:val="6"/>
        </w:numPr>
        <w:overflowPunct/>
        <w:autoSpaceDE/>
        <w:autoSpaceDN/>
        <w:adjustRightInd/>
        <w:spacing w:before="60" w:after="0"/>
        <w:ind w:left="288" w:hanging="288"/>
        <w:jc w:val="both"/>
        <w:textAlignment w:val="auto"/>
        <w:rPr>
          <w:sz w:val="22"/>
          <w:szCs w:val="22"/>
          <w:lang w:val="en-GB" w:eastAsia="zh-CN"/>
        </w:rPr>
      </w:pPr>
      <w:r w:rsidRPr="0056316E">
        <w:rPr>
          <w:iCs/>
          <w:sz w:val="22"/>
          <w:szCs w:val="22"/>
        </w:rPr>
        <w:t xml:space="preserve">To </w:t>
      </w:r>
      <w:r w:rsidR="00FD29CF" w:rsidRPr="0056316E">
        <w:rPr>
          <w:sz w:val="22"/>
          <w:szCs w:val="22"/>
          <w:lang w:val="en-GB" w:eastAsia="zh-CN"/>
        </w:rPr>
        <w:t>determine or derive the end of PRDCH transmission, Option 2, i.e., based on R2D control information can be prioritized for study.</w:t>
      </w:r>
    </w:p>
    <w:p w14:paraId="3F85DCF8" w14:textId="77777777" w:rsidR="00F3417C" w:rsidRPr="0056316E" w:rsidRDefault="00F3417C" w:rsidP="008B7E55">
      <w:pPr>
        <w:jc w:val="both"/>
        <w:rPr>
          <w:sz w:val="22"/>
          <w:szCs w:val="22"/>
          <w:lang w:val="en-GB" w:eastAsia="zh-CN"/>
        </w:rPr>
      </w:pPr>
    </w:p>
    <w:p w14:paraId="038F3280" w14:textId="4E43DC8D" w:rsidR="00A67DA0" w:rsidRPr="0056316E" w:rsidRDefault="006819C1" w:rsidP="00855473">
      <w:pPr>
        <w:jc w:val="both"/>
        <w:rPr>
          <w:sz w:val="22"/>
          <w:szCs w:val="22"/>
          <w:lang w:val="en-GB" w:eastAsia="zh-CN"/>
        </w:rPr>
      </w:pPr>
      <w:r w:rsidRPr="0056316E">
        <w:rPr>
          <w:sz w:val="22"/>
          <w:szCs w:val="22"/>
          <w:lang w:val="en-GB" w:eastAsia="zh-CN"/>
        </w:rPr>
        <w:t>At the RAN1</w:t>
      </w:r>
      <w:r w:rsidR="00430795" w:rsidRPr="0056316E">
        <w:rPr>
          <w:sz w:val="22"/>
          <w:szCs w:val="22"/>
          <w:lang w:val="en-GB" w:eastAsia="zh-CN"/>
        </w:rPr>
        <w:t xml:space="preserve">#117 meeting, it was agreed that </w:t>
      </w:r>
      <w:r w:rsidR="006F7731" w:rsidRPr="0056316E">
        <w:rPr>
          <w:sz w:val="22"/>
          <w:szCs w:val="22"/>
          <w:lang w:val="en-GB" w:eastAsia="zh-CN"/>
        </w:rPr>
        <w:t xml:space="preserve">the clock-acquisition part of the R2D time acquisition signal is used to determine the OOK chip duration </w:t>
      </w:r>
      <w:r w:rsidR="006F7731" w:rsidRPr="0056316E">
        <w:rPr>
          <w:sz w:val="22"/>
          <w:szCs w:val="22"/>
          <w:lang w:val="en-GB" w:eastAsia="zh-CN"/>
        </w:rPr>
        <w:fldChar w:fldCharType="begin"/>
      </w:r>
      <w:r w:rsidR="006F7731" w:rsidRPr="0056316E">
        <w:rPr>
          <w:sz w:val="22"/>
          <w:szCs w:val="22"/>
          <w:lang w:val="en-GB" w:eastAsia="zh-CN"/>
        </w:rPr>
        <w:instrText xml:space="preserve"> REF _Ref168991492 \r \h </w:instrText>
      </w:r>
      <w:r w:rsidR="003E7AD4" w:rsidRPr="0056316E">
        <w:rPr>
          <w:sz w:val="22"/>
          <w:szCs w:val="22"/>
          <w:lang w:val="en-GB" w:eastAsia="zh-CN"/>
        </w:rPr>
        <w:instrText xml:space="preserve"> \* MERGEFORMAT </w:instrText>
      </w:r>
      <w:r w:rsidR="006F7731" w:rsidRPr="0056316E">
        <w:rPr>
          <w:sz w:val="22"/>
          <w:szCs w:val="22"/>
          <w:lang w:val="en-GB" w:eastAsia="zh-CN"/>
        </w:rPr>
      </w:r>
      <w:r w:rsidR="006F7731" w:rsidRPr="0056316E">
        <w:rPr>
          <w:sz w:val="22"/>
          <w:szCs w:val="22"/>
          <w:lang w:val="en-GB" w:eastAsia="zh-CN"/>
        </w:rPr>
        <w:fldChar w:fldCharType="separate"/>
      </w:r>
      <w:r w:rsidR="00CD2256">
        <w:rPr>
          <w:sz w:val="22"/>
          <w:szCs w:val="22"/>
          <w:lang w:val="en-GB" w:eastAsia="zh-CN"/>
        </w:rPr>
        <w:t>[1]</w:t>
      </w:r>
      <w:r w:rsidR="006F7731" w:rsidRPr="0056316E">
        <w:rPr>
          <w:sz w:val="22"/>
          <w:szCs w:val="22"/>
          <w:lang w:val="en-GB" w:eastAsia="zh-CN"/>
        </w:rPr>
        <w:fldChar w:fldCharType="end"/>
      </w:r>
      <w:r w:rsidR="00DE79E2" w:rsidRPr="0056316E">
        <w:rPr>
          <w:sz w:val="22"/>
          <w:szCs w:val="22"/>
          <w:lang w:val="en-GB" w:eastAsia="zh-CN"/>
        </w:rPr>
        <w:t xml:space="preserve">. </w:t>
      </w:r>
      <w:r w:rsidR="00D66070" w:rsidRPr="0056316E">
        <w:rPr>
          <w:sz w:val="22"/>
          <w:szCs w:val="22"/>
          <w:lang w:val="en-GB" w:eastAsia="zh-CN"/>
        </w:rPr>
        <w:t xml:space="preserve">As discussed in our companion contribution, </w:t>
      </w:r>
      <w:r w:rsidR="001E05FE" w:rsidRPr="0056316E">
        <w:rPr>
          <w:sz w:val="22"/>
          <w:szCs w:val="22"/>
          <w:lang w:val="en-GB" w:eastAsia="zh-CN"/>
        </w:rPr>
        <w:t>same line coding and OOK chip duration of the preamble can apply for the</w:t>
      </w:r>
      <w:r w:rsidR="0045373A" w:rsidRPr="0056316E">
        <w:rPr>
          <w:sz w:val="22"/>
          <w:szCs w:val="22"/>
          <w:lang w:val="en-GB" w:eastAsia="zh-CN"/>
        </w:rPr>
        <w:t xml:space="preserve"> subsequent </w:t>
      </w:r>
      <w:r w:rsidR="001E05FE" w:rsidRPr="0056316E">
        <w:rPr>
          <w:sz w:val="22"/>
          <w:szCs w:val="22"/>
          <w:lang w:val="en-GB" w:eastAsia="zh-CN"/>
        </w:rPr>
        <w:t>PRDCH transmission</w:t>
      </w:r>
      <w:r w:rsidR="005611DC" w:rsidRPr="0056316E">
        <w:rPr>
          <w:sz w:val="22"/>
          <w:szCs w:val="22"/>
          <w:lang w:val="en-GB" w:eastAsia="zh-CN"/>
        </w:rPr>
        <w:t xml:space="preserve">. </w:t>
      </w:r>
    </w:p>
    <w:p w14:paraId="0A24021C" w14:textId="3D0FBD82" w:rsidR="00572A91" w:rsidRPr="0056316E" w:rsidRDefault="00046F64" w:rsidP="00855473">
      <w:pPr>
        <w:jc w:val="both"/>
        <w:rPr>
          <w:sz w:val="22"/>
          <w:szCs w:val="22"/>
          <w:lang w:val="en-GB" w:eastAsia="zh-CN"/>
        </w:rPr>
      </w:pPr>
      <w:r w:rsidRPr="0056316E">
        <w:rPr>
          <w:rFonts w:hint="eastAsia"/>
          <w:sz w:val="22"/>
          <w:szCs w:val="22"/>
          <w:lang w:val="en-GB" w:eastAsia="zh-CN"/>
        </w:rPr>
        <w:t>Not</w:t>
      </w:r>
      <w:r w:rsidRPr="0056316E">
        <w:rPr>
          <w:sz w:val="22"/>
          <w:szCs w:val="22"/>
          <w:lang w:eastAsia="zh-CN"/>
        </w:rPr>
        <w:t>e that f</w:t>
      </w:r>
      <w:r w:rsidR="00572A91" w:rsidRPr="0056316E">
        <w:rPr>
          <w:sz w:val="22"/>
          <w:szCs w:val="22"/>
          <w:lang w:val="en-GB" w:eastAsia="zh-CN"/>
        </w:rPr>
        <w:t xml:space="preserve">or PRDCH transmission, both L1 control information and data packet may be embedded. </w:t>
      </w:r>
      <w:r w:rsidR="003A0377" w:rsidRPr="0056316E">
        <w:rPr>
          <w:sz w:val="22"/>
          <w:szCs w:val="22"/>
          <w:lang w:val="en-GB" w:eastAsia="zh-CN"/>
        </w:rPr>
        <w:t xml:space="preserve">In order to </w:t>
      </w:r>
      <w:r w:rsidR="000D4F04" w:rsidRPr="0056316E">
        <w:rPr>
          <w:sz w:val="22"/>
          <w:szCs w:val="22"/>
          <w:lang w:val="en-GB" w:eastAsia="zh-CN"/>
        </w:rPr>
        <w:t xml:space="preserve">reduce the power consumption for decoding of the </w:t>
      </w:r>
      <w:r w:rsidR="00900606" w:rsidRPr="0056316E">
        <w:rPr>
          <w:sz w:val="22"/>
          <w:szCs w:val="22"/>
          <w:lang w:val="en-GB" w:eastAsia="zh-CN"/>
        </w:rPr>
        <w:t xml:space="preserve">L1 control information and data packet, it is </w:t>
      </w:r>
      <w:r w:rsidR="00FA401F" w:rsidRPr="0056316E">
        <w:rPr>
          <w:sz w:val="22"/>
          <w:szCs w:val="22"/>
          <w:lang w:val="en-GB" w:eastAsia="zh-CN"/>
        </w:rPr>
        <w:t>preferrable</w:t>
      </w:r>
      <w:r w:rsidR="00900606" w:rsidRPr="0056316E">
        <w:rPr>
          <w:sz w:val="22"/>
          <w:szCs w:val="22"/>
          <w:lang w:val="en-GB" w:eastAsia="zh-CN"/>
        </w:rPr>
        <w:t xml:space="preserve"> to </w:t>
      </w:r>
      <w:r w:rsidR="003E7AD4" w:rsidRPr="0056316E">
        <w:rPr>
          <w:sz w:val="22"/>
          <w:szCs w:val="22"/>
          <w:lang w:val="en-GB" w:eastAsia="zh-CN"/>
        </w:rPr>
        <w:t>use</w:t>
      </w:r>
      <w:r w:rsidR="00900606" w:rsidRPr="0056316E">
        <w:rPr>
          <w:sz w:val="22"/>
          <w:szCs w:val="22"/>
          <w:lang w:val="en-GB" w:eastAsia="zh-CN"/>
        </w:rPr>
        <w:t xml:space="preserve"> the same chip duration for the clock-acquisition part of the preamble, </w:t>
      </w:r>
      <w:r w:rsidR="002E6945" w:rsidRPr="0056316E">
        <w:rPr>
          <w:sz w:val="22"/>
          <w:szCs w:val="22"/>
          <w:lang w:val="en-GB" w:eastAsia="zh-CN"/>
        </w:rPr>
        <w:t xml:space="preserve">L1 control information and data packet in the PRDCH. </w:t>
      </w:r>
      <w:r w:rsidR="00B06620" w:rsidRPr="0056316E">
        <w:rPr>
          <w:sz w:val="22"/>
          <w:szCs w:val="22"/>
          <w:lang w:val="en-GB" w:eastAsia="zh-CN"/>
        </w:rPr>
        <w:t xml:space="preserve">It is unclear the benefit of adapting the chip duration between L1 control information and data packet within </w:t>
      </w:r>
      <w:r w:rsidR="00FA401F" w:rsidRPr="0056316E">
        <w:rPr>
          <w:sz w:val="22"/>
          <w:szCs w:val="22"/>
          <w:lang w:val="en-GB" w:eastAsia="zh-CN"/>
        </w:rPr>
        <w:t>a</w:t>
      </w:r>
      <w:r w:rsidR="00B06620" w:rsidRPr="0056316E">
        <w:rPr>
          <w:sz w:val="22"/>
          <w:szCs w:val="22"/>
          <w:lang w:val="en-GB" w:eastAsia="zh-CN"/>
        </w:rPr>
        <w:t xml:space="preserve"> </w:t>
      </w:r>
      <w:r w:rsidR="00DE5554" w:rsidRPr="0056316E">
        <w:rPr>
          <w:sz w:val="22"/>
          <w:szCs w:val="22"/>
          <w:lang w:val="en-GB" w:eastAsia="zh-CN"/>
        </w:rPr>
        <w:t>single PRDCH transmission.</w:t>
      </w:r>
    </w:p>
    <w:p w14:paraId="22D0A0A0" w14:textId="495F32F9" w:rsidR="009B3B30" w:rsidRPr="0056316E" w:rsidRDefault="00B06620" w:rsidP="00793B69">
      <w:pPr>
        <w:jc w:val="both"/>
        <w:rPr>
          <w:sz w:val="22"/>
          <w:szCs w:val="22"/>
          <w:lang w:val="en-GB" w:eastAsia="zh-CN"/>
        </w:rPr>
      </w:pPr>
      <w:r w:rsidRPr="0056316E">
        <w:rPr>
          <w:sz w:val="22"/>
          <w:szCs w:val="22"/>
          <w:lang w:val="en-GB" w:eastAsia="zh-CN"/>
        </w:rPr>
        <w:t xml:space="preserve">In addition, this approach can also </w:t>
      </w:r>
      <w:r w:rsidR="00793B69" w:rsidRPr="0056316E">
        <w:rPr>
          <w:sz w:val="22"/>
          <w:szCs w:val="22"/>
          <w:lang w:val="en-GB" w:eastAsia="zh-CN"/>
        </w:rPr>
        <w:t xml:space="preserve">be beneficial for </w:t>
      </w:r>
      <w:r w:rsidR="00BE22E0" w:rsidRPr="0056316E">
        <w:rPr>
          <w:sz w:val="22"/>
          <w:szCs w:val="22"/>
          <w:lang w:val="en-GB" w:eastAsia="zh-CN"/>
        </w:rPr>
        <w:t xml:space="preserve">a unified solution to cover </w:t>
      </w:r>
      <w:r w:rsidR="00793B69" w:rsidRPr="0056316E">
        <w:rPr>
          <w:sz w:val="22"/>
          <w:szCs w:val="22"/>
          <w:lang w:val="en-GB" w:eastAsia="zh-CN"/>
        </w:rPr>
        <w:t xml:space="preserve">various use cases. For instance, </w:t>
      </w:r>
      <w:r w:rsidR="00E34322" w:rsidRPr="0056316E">
        <w:rPr>
          <w:sz w:val="22"/>
          <w:szCs w:val="22"/>
          <w:lang w:val="en-GB" w:eastAsia="zh-CN"/>
        </w:rPr>
        <w:t xml:space="preserve">L1 control information may be used to schedule PDRCH transmission, and thus </w:t>
      </w:r>
      <w:r w:rsidR="001726DD" w:rsidRPr="0056316E">
        <w:rPr>
          <w:sz w:val="22"/>
          <w:szCs w:val="22"/>
          <w:lang w:val="en-GB" w:eastAsia="zh-CN"/>
        </w:rPr>
        <w:t xml:space="preserve">data packet may not be present in the PRDCH. In </w:t>
      </w:r>
      <w:r w:rsidR="003D5E1D" w:rsidRPr="0056316E">
        <w:rPr>
          <w:sz w:val="22"/>
          <w:szCs w:val="22"/>
          <w:lang w:val="en-GB" w:eastAsia="zh-CN"/>
        </w:rPr>
        <w:t>this case</w:t>
      </w:r>
      <w:r w:rsidR="001726DD" w:rsidRPr="0056316E">
        <w:rPr>
          <w:sz w:val="22"/>
          <w:szCs w:val="22"/>
          <w:lang w:val="en-GB" w:eastAsia="zh-CN"/>
        </w:rPr>
        <w:t>, it may not be des</w:t>
      </w:r>
      <w:r w:rsidR="005611DC" w:rsidRPr="0056316E">
        <w:rPr>
          <w:sz w:val="22"/>
          <w:szCs w:val="22"/>
          <w:lang w:val="en-GB" w:eastAsia="zh-CN"/>
        </w:rPr>
        <w:t xml:space="preserve">irable to consider </w:t>
      </w:r>
      <w:r w:rsidR="00D90824" w:rsidRPr="0056316E">
        <w:rPr>
          <w:sz w:val="22"/>
          <w:szCs w:val="22"/>
          <w:lang w:val="en-GB" w:eastAsia="zh-CN"/>
        </w:rPr>
        <w:t>different indication method</w:t>
      </w:r>
      <w:r w:rsidR="00DE5554" w:rsidRPr="0056316E">
        <w:rPr>
          <w:sz w:val="22"/>
          <w:szCs w:val="22"/>
          <w:lang w:val="en-GB" w:eastAsia="zh-CN"/>
        </w:rPr>
        <w:t>s</w:t>
      </w:r>
      <w:r w:rsidR="00D90824" w:rsidRPr="0056316E">
        <w:rPr>
          <w:sz w:val="22"/>
          <w:szCs w:val="22"/>
          <w:lang w:val="en-GB" w:eastAsia="zh-CN"/>
        </w:rPr>
        <w:t xml:space="preserve"> for two </w:t>
      </w:r>
      <w:r w:rsidR="003D5E1D" w:rsidRPr="0056316E">
        <w:rPr>
          <w:sz w:val="22"/>
          <w:szCs w:val="22"/>
          <w:lang w:val="en-GB" w:eastAsia="zh-CN"/>
        </w:rPr>
        <w:t>scenarios</w:t>
      </w:r>
      <w:r w:rsidR="00D90824" w:rsidRPr="0056316E">
        <w:rPr>
          <w:sz w:val="22"/>
          <w:szCs w:val="22"/>
          <w:lang w:val="en-GB" w:eastAsia="zh-CN"/>
        </w:rPr>
        <w:t xml:space="preserve">: 1) when data packet is present and 2) when data packet is not present. </w:t>
      </w:r>
    </w:p>
    <w:p w14:paraId="08D792DA" w14:textId="15A1D65B" w:rsidR="00DE5554" w:rsidRPr="0056316E" w:rsidRDefault="00DE5554" w:rsidP="00793B69">
      <w:pPr>
        <w:jc w:val="both"/>
        <w:rPr>
          <w:sz w:val="22"/>
          <w:szCs w:val="22"/>
          <w:lang w:val="en-GB" w:eastAsia="zh-CN"/>
        </w:rPr>
      </w:pPr>
      <w:r w:rsidRPr="0056316E">
        <w:rPr>
          <w:sz w:val="22"/>
          <w:szCs w:val="22"/>
          <w:lang w:val="en-GB" w:eastAsia="zh-CN"/>
        </w:rPr>
        <w:t xml:space="preserve">Hence, in our view, </w:t>
      </w:r>
      <w:r w:rsidRPr="0056316E">
        <w:rPr>
          <w:iCs/>
          <w:sz w:val="22"/>
          <w:szCs w:val="22"/>
        </w:rPr>
        <w:t xml:space="preserve">same chip duration of clock-acquisition part of the preamble is applied for PRDCH transmission including control information and data packet. </w:t>
      </w:r>
    </w:p>
    <w:p w14:paraId="5CEB2C0E" w14:textId="29F8FDEB" w:rsidR="00EE1923" w:rsidRPr="0056316E" w:rsidRDefault="00EE1923" w:rsidP="00EE1923">
      <w:pPr>
        <w:spacing w:before="240" w:after="0"/>
        <w:jc w:val="both"/>
        <w:rPr>
          <w:b/>
          <w:sz w:val="22"/>
          <w:szCs w:val="22"/>
        </w:rPr>
      </w:pPr>
      <w:r w:rsidRPr="0056316E">
        <w:rPr>
          <w:b/>
          <w:sz w:val="22"/>
          <w:szCs w:val="22"/>
        </w:rPr>
        <w:t xml:space="preserve">Proposal </w:t>
      </w:r>
      <w:r w:rsidR="00C8543D" w:rsidRPr="0056316E">
        <w:rPr>
          <w:b/>
          <w:sz w:val="22"/>
          <w:szCs w:val="22"/>
        </w:rPr>
        <w:t>3</w:t>
      </w:r>
      <w:r w:rsidRPr="0056316E">
        <w:rPr>
          <w:b/>
          <w:sz w:val="22"/>
          <w:szCs w:val="22"/>
        </w:rPr>
        <w:t>:</w:t>
      </w:r>
    </w:p>
    <w:p w14:paraId="01AB4B7E" w14:textId="1AFCA064" w:rsidR="0051044F" w:rsidRPr="0056316E" w:rsidRDefault="005611DC" w:rsidP="00EE1923">
      <w:pPr>
        <w:numPr>
          <w:ilvl w:val="0"/>
          <w:numId w:val="6"/>
        </w:numPr>
        <w:overflowPunct/>
        <w:autoSpaceDE/>
        <w:autoSpaceDN/>
        <w:adjustRightInd/>
        <w:spacing w:before="60" w:after="0"/>
        <w:ind w:left="288" w:hanging="288"/>
        <w:jc w:val="both"/>
        <w:textAlignment w:val="auto"/>
        <w:rPr>
          <w:iCs/>
          <w:sz w:val="22"/>
          <w:szCs w:val="22"/>
        </w:rPr>
      </w:pPr>
      <w:r w:rsidRPr="0056316E">
        <w:rPr>
          <w:iCs/>
          <w:sz w:val="22"/>
          <w:szCs w:val="22"/>
        </w:rPr>
        <w:t xml:space="preserve">Same chip duration </w:t>
      </w:r>
      <w:r w:rsidR="006F3188" w:rsidRPr="0056316E">
        <w:rPr>
          <w:iCs/>
          <w:sz w:val="22"/>
          <w:szCs w:val="22"/>
        </w:rPr>
        <w:t xml:space="preserve">of clock-acquisition part of the preamble </w:t>
      </w:r>
      <w:r w:rsidRPr="0056316E">
        <w:rPr>
          <w:iCs/>
          <w:sz w:val="22"/>
          <w:szCs w:val="22"/>
        </w:rPr>
        <w:t xml:space="preserve">is </w:t>
      </w:r>
      <w:r w:rsidR="006F3188" w:rsidRPr="0056316E">
        <w:rPr>
          <w:iCs/>
          <w:sz w:val="22"/>
          <w:szCs w:val="22"/>
        </w:rPr>
        <w:t>applied</w:t>
      </w:r>
      <w:r w:rsidRPr="0056316E">
        <w:rPr>
          <w:iCs/>
          <w:sz w:val="22"/>
          <w:szCs w:val="22"/>
        </w:rPr>
        <w:t xml:space="preserve"> for PRDCH transmission including control information and </w:t>
      </w:r>
      <w:r w:rsidR="00552BDA" w:rsidRPr="0056316E">
        <w:rPr>
          <w:iCs/>
          <w:sz w:val="22"/>
          <w:szCs w:val="22"/>
        </w:rPr>
        <w:t>data packet</w:t>
      </w:r>
      <w:r w:rsidR="00BA3885" w:rsidRPr="0056316E">
        <w:rPr>
          <w:iCs/>
          <w:sz w:val="22"/>
          <w:szCs w:val="22"/>
        </w:rPr>
        <w:t>.</w:t>
      </w:r>
    </w:p>
    <w:p w14:paraId="0BF2E134" w14:textId="77777777" w:rsidR="00721538" w:rsidRPr="0056316E" w:rsidRDefault="00721538" w:rsidP="000F0C87">
      <w:pPr>
        <w:jc w:val="both"/>
        <w:rPr>
          <w:sz w:val="22"/>
          <w:szCs w:val="22"/>
          <w:lang w:eastAsia="zh-CN"/>
        </w:rPr>
      </w:pPr>
    </w:p>
    <w:p w14:paraId="498E28D1" w14:textId="54465D6D" w:rsidR="00762E66" w:rsidRPr="0056316E" w:rsidRDefault="00A92A2B" w:rsidP="00762E66">
      <w:pPr>
        <w:pStyle w:val="Heading2"/>
      </w:pPr>
      <w:r w:rsidRPr="0056316E">
        <w:t>D2R</w:t>
      </w:r>
      <w:r w:rsidR="00762E66" w:rsidRPr="0056316E">
        <w:t xml:space="preserve"> scheduling aspects</w:t>
      </w:r>
    </w:p>
    <w:p w14:paraId="46EC7848" w14:textId="332099B1" w:rsidR="00E2126F" w:rsidRPr="0056316E" w:rsidRDefault="00E2126F" w:rsidP="003675B0">
      <w:pPr>
        <w:jc w:val="both"/>
        <w:rPr>
          <w:sz w:val="22"/>
          <w:szCs w:val="22"/>
          <w:lang w:eastAsia="zh-CN"/>
        </w:rPr>
      </w:pPr>
      <w:r w:rsidRPr="0056316E">
        <w:rPr>
          <w:sz w:val="22"/>
          <w:szCs w:val="22"/>
          <w:lang w:eastAsia="zh-CN"/>
        </w:rPr>
        <w:t xml:space="preserve">At the RAN1#116b meeting, the following two options were agreed for study </w:t>
      </w:r>
      <w:r w:rsidR="00802FCF" w:rsidRPr="0056316E">
        <w:rPr>
          <w:sz w:val="22"/>
          <w:szCs w:val="22"/>
          <w:lang w:eastAsia="zh-CN"/>
        </w:rPr>
        <w:t xml:space="preserve">for the reader to acquire the end of PDRCH transmission </w:t>
      </w:r>
      <w:r w:rsidR="005B2A2F" w:rsidRPr="0056316E">
        <w:rPr>
          <w:sz w:val="22"/>
          <w:szCs w:val="22"/>
          <w:lang w:eastAsia="zh-CN"/>
        </w:rPr>
        <w:fldChar w:fldCharType="begin"/>
      </w:r>
      <w:r w:rsidR="005B2A2F" w:rsidRPr="0056316E">
        <w:rPr>
          <w:sz w:val="22"/>
          <w:szCs w:val="22"/>
          <w:lang w:eastAsia="zh-CN"/>
        </w:rPr>
        <w:instrText xml:space="preserve"> REF _Ref168991555 \r \h </w:instrText>
      </w:r>
      <w:r w:rsidR="00A25024" w:rsidRPr="0056316E">
        <w:rPr>
          <w:sz w:val="22"/>
          <w:szCs w:val="22"/>
          <w:lang w:eastAsia="zh-CN"/>
        </w:rPr>
        <w:instrText xml:space="preserve"> \* MERGEFORMAT </w:instrText>
      </w:r>
      <w:r w:rsidR="005B2A2F" w:rsidRPr="0056316E">
        <w:rPr>
          <w:sz w:val="22"/>
          <w:szCs w:val="22"/>
          <w:lang w:eastAsia="zh-CN"/>
        </w:rPr>
      </w:r>
      <w:r w:rsidR="005B2A2F" w:rsidRPr="0056316E">
        <w:rPr>
          <w:sz w:val="22"/>
          <w:szCs w:val="22"/>
          <w:lang w:eastAsia="zh-CN"/>
        </w:rPr>
        <w:fldChar w:fldCharType="separate"/>
      </w:r>
      <w:r w:rsidR="00CD2256">
        <w:rPr>
          <w:sz w:val="22"/>
          <w:szCs w:val="22"/>
          <w:lang w:eastAsia="zh-CN"/>
        </w:rPr>
        <w:t>[2]</w:t>
      </w:r>
      <w:r w:rsidR="005B2A2F" w:rsidRPr="0056316E">
        <w:rPr>
          <w:sz w:val="22"/>
          <w:szCs w:val="22"/>
          <w:lang w:eastAsia="zh-CN"/>
        </w:rPr>
        <w:fldChar w:fldCharType="end"/>
      </w:r>
      <w:r w:rsidR="00802FCF" w:rsidRPr="0056316E">
        <w:rPr>
          <w:sz w:val="22"/>
          <w:szCs w:val="22"/>
          <w:lang w:eastAsia="zh-CN"/>
        </w:rPr>
        <w:t>:</w:t>
      </w:r>
    </w:p>
    <w:p w14:paraId="0972DD9F" w14:textId="4D4BE22D" w:rsidR="0011792E" w:rsidRPr="0056316E" w:rsidRDefault="0011792E" w:rsidP="0011792E">
      <w:pPr>
        <w:pStyle w:val="ListParagraph"/>
        <w:numPr>
          <w:ilvl w:val="0"/>
          <w:numId w:val="32"/>
        </w:numPr>
        <w:spacing w:after="60"/>
        <w:jc w:val="both"/>
        <w:rPr>
          <w:rFonts w:ascii="Times New Roman" w:hAnsi="Times New Roman"/>
          <w:lang w:eastAsia="x-none"/>
        </w:rPr>
      </w:pPr>
      <w:r w:rsidRPr="0056316E">
        <w:rPr>
          <w:rFonts w:ascii="Times New Roman" w:hAnsi="Times New Roman"/>
          <w:lang w:eastAsia="x-none"/>
        </w:rPr>
        <w:t>Option 1: D2R postamble immediately follows the PDRCH</w:t>
      </w:r>
    </w:p>
    <w:p w14:paraId="1DE8A75C" w14:textId="2E02AF2E" w:rsidR="0011792E" w:rsidRPr="0056316E" w:rsidRDefault="0011792E" w:rsidP="00202B40">
      <w:pPr>
        <w:pStyle w:val="ListParagraph"/>
        <w:numPr>
          <w:ilvl w:val="0"/>
          <w:numId w:val="32"/>
        </w:numPr>
        <w:spacing w:after="180"/>
        <w:jc w:val="both"/>
        <w:rPr>
          <w:rFonts w:ascii="Times New Roman" w:hAnsi="Times New Roman"/>
          <w:lang w:eastAsia="x-none"/>
        </w:rPr>
      </w:pPr>
      <w:r w:rsidRPr="0056316E">
        <w:rPr>
          <w:rFonts w:ascii="Times New Roman" w:hAnsi="Times New Roman"/>
          <w:lang w:eastAsia="x-none"/>
        </w:rPr>
        <w:t>Option 2: Based on control information</w:t>
      </w:r>
    </w:p>
    <w:p w14:paraId="36514895" w14:textId="43EEDC65" w:rsidR="00462526" w:rsidRPr="0056316E" w:rsidRDefault="00462526" w:rsidP="003675B0">
      <w:pPr>
        <w:jc w:val="both"/>
        <w:rPr>
          <w:sz w:val="22"/>
          <w:szCs w:val="22"/>
          <w:lang w:eastAsia="zh-CN"/>
        </w:rPr>
      </w:pPr>
      <w:r w:rsidRPr="0056316E">
        <w:rPr>
          <w:sz w:val="22"/>
          <w:szCs w:val="22"/>
          <w:lang w:eastAsia="zh-CN"/>
        </w:rPr>
        <w:t xml:space="preserve">Similar to the determination of end of PRDCH transmission, miss detection of postamble may </w:t>
      </w:r>
      <w:r w:rsidR="00A44F68" w:rsidRPr="0056316E">
        <w:rPr>
          <w:sz w:val="22"/>
          <w:szCs w:val="22"/>
          <w:lang w:eastAsia="zh-CN"/>
        </w:rPr>
        <w:t>have</w:t>
      </w:r>
      <w:r w:rsidR="005050EC" w:rsidRPr="0056316E">
        <w:rPr>
          <w:sz w:val="22"/>
          <w:szCs w:val="22"/>
          <w:lang w:eastAsia="zh-CN"/>
        </w:rPr>
        <w:t xml:space="preserve"> adverse impact on the </w:t>
      </w:r>
      <w:r w:rsidR="0009072E" w:rsidRPr="0056316E">
        <w:rPr>
          <w:sz w:val="22"/>
          <w:szCs w:val="22"/>
          <w:lang w:eastAsia="zh-CN"/>
        </w:rPr>
        <w:t xml:space="preserve">decoding performance, which may not be preferrable </w:t>
      </w:r>
      <w:r w:rsidR="00C652F7" w:rsidRPr="0056316E">
        <w:rPr>
          <w:sz w:val="22"/>
          <w:szCs w:val="22"/>
          <w:lang w:eastAsia="zh-CN"/>
        </w:rPr>
        <w:t xml:space="preserve">for system operation. In our view, </w:t>
      </w:r>
      <w:r w:rsidR="002F07F6" w:rsidRPr="0056316E">
        <w:rPr>
          <w:sz w:val="22"/>
          <w:szCs w:val="22"/>
          <w:lang w:eastAsia="zh-CN"/>
        </w:rPr>
        <w:t xml:space="preserve">Option 2, i.e., </w:t>
      </w:r>
      <w:r w:rsidR="00C652F7" w:rsidRPr="0056316E">
        <w:rPr>
          <w:sz w:val="22"/>
          <w:szCs w:val="22"/>
          <w:lang w:eastAsia="zh-CN"/>
        </w:rPr>
        <w:t xml:space="preserve">control information </w:t>
      </w:r>
      <w:r w:rsidR="000D40F6" w:rsidRPr="0056316E">
        <w:rPr>
          <w:sz w:val="22"/>
          <w:szCs w:val="22"/>
          <w:lang w:eastAsia="zh-CN"/>
        </w:rPr>
        <w:t xml:space="preserve">for the reader to acquire the end of PDRCH transmission </w:t>
      </w:r>
      <w:r w:rsidR="004504C3" w:rsidRPr="0056316E">
        <w:rPr>
          <w:sz w:val="22"/>
          <w:szCs w:val="22"/>
          <w:lang w:eastAsia="zh-CN"/>
        </w:rPr>
        <w:t>can</w:t>
      </w:r>
      <w:r w:rsidR="002F07F6" w:rsidRPr="0056316E">
        <w:rPr>
          <w:sz w:val="22"/>
          <w:szCs w:val="22"/>
          <w:lang w:eastAsia="zh-CN"/>
        </w:rPr>
        <w:t xml:space="preserve"> be prioritized for study for A-IoT system design. </w:t>
      </w:r>
    </w:p>
    <w:p w14:paraId="33D98D13" w14:textId="3F3EF550" w:rsidR="000D40F6" w:rsidRPr="0056316E" w:rsidRDefault="000D40F6" w:rsidP="003675B0">
      <w:pPr>
        <w:jc w:val="both"/>
        <w:rPr>
          <w:sz w:val="22"/>
          <w:szCs w:val="22"/>
          <w:lang w:eastAsia="zh-CN"/>
        </w:rPr>
      </w:pPr>
      <w:r w:rsidRPr="0056316E">
        <w:rPr>
          <w:sz w:val="22"/>
          <w:szCs w:val="22"/>
          <w:lang w:eastAsia="zh-CN"/>
        </w:rPr>
        <w:t xml:space="preserve">For Option 2, the following two alternatives may be considered, which depends on whether the control information is indicated in the R2D or D2R transmission: </w:t>
      </w:r>
    </w:p>
    <w:p w14:paraId="2040242A" w14:textId="678A1FC0" w:rsidR="006D37B5" w:rsidRPr="0056316E" w:rsidRDefault="000D40F6" w:rsidP="00A8583E">
      <w:pPr>
        <w:pStyle w:val="ListParagraph"/>
        <w:numPr>
          <w:ilvl w:val="0"/>
          <w:numId w:val="32"/>
        </w:numPr>
        <w:spacing w:after="60"/>
        <w:jc w:val="both"/>
        <w:rPr>
          <w:rFonts w:ascii="Times New Roman" w:hAnsi="Times New Roman"/>
          <w:lang w:eastAsia="x-none"/>
        </w:rPr>
      </w:pPr>
      <w:r w:rsidRPr="0056316E">
        <w:rPr>
          <w:rFonts w:ascii="Times New Roman" w:hAnsi="Times New Roman"/>
          <w:lang w:eastAsia="x-none"/>
        </w:rPr>
        <w:t>Alternative 1</w:t>
      </w:r>
      <w:r w:rsidR="00A8583E" w:rsidRPr="0056316E">
        <w:rPr>
          <w:rFonts w:ascii="Times New Roman" w:hAnsi="Times New Roman"/>
          <w:lang w:eastAsia="x-none"/>
        </w:rPr>
        <w:t xml:space="preserve">: </w:t>
      </w:r>
      <w:r w:rsidR="00FB4ED9" w:rsidRPr="0056316E">
        <w:rPr>
          <w:rFonts w:ascii="Times New Roman" w:hAnsi="Times New Roman"/>
          <w:lang w:eastAsia="x-none"/>
        </w:rPr>
        <w:t>reader</w:t>
      </w:r>
      <w:r w:rsidR="00005202" w:rsidRPr="0056316E">
        <w:rPr>
          <w:rFonts w:ascii="Times New Roman" w:hAnsi="Times New Roman"/>
          <w:lang w:eastAsia="x-none"/>
        </w:rPr>
        <w:t xml:space="preserve"> </w:t>
      </w:r>
      <w:r w:rsidR="00A1159B" w:rsidRPr="0056316E">
        <w:rPr>
          <w:rFonts w:ascii="Times New Roman" w:hAnsi="Times New Roman"/>
          <w:lang w:eastAsia="x-none"/>
        </w:rPr>
        <w:t>determines</w:t>
      </w:r>
      <w:r w:rsidR="001C44AD" w:rsidRPr="0056316E">
        <w:rPr>
          <w:rFonts w:ascii="Times New Roman" w:hAnsi="Times New Roman"/>
          <w:lang w:eastAsia="x-none"/>
        </w:rPr>
        <w:t xml:space="preserve"> the payload size intended for </w:t>
      </w:r>
      <w:r w:rsidR="00A92A2B" w:rsidRPr="0056316E">
        <w:rPr>
          <w:rFonts w:ascii="Times New Roman" w:hAnsi="Times New Roman"/>
          <w:lang w:eastAsia="x-none"/>
        </w:rPr>
        <w:t>D2R</w:t>
      </w:r>
      <w:r w:rsidR="001C44AD" w:rsidRPr="0056316E">
        <w:rPr>
          <w:rFonts w:ascii="Times New Roman" w:hAnsi="Times New Roman"/>
          <w:lang w:eastAsia="x-none"/>
        </w:rPr>
        <w:t xml:space="preserve"> transmission by the A-IoT device.</w:t>
      </w:r>
    </w:p>
    <w:p w14:paraId="2DCD550E" w14:textId="54F62372" w:rsidR="00A8583E" w:rsidRPr="0056316E" w:rsidRDefault="000D40F6" w:rsidP="00005202">
      <w:pPr>
        <w:pStyle w:val="ListParagraph"/>
        <w:numPr>
          <w:ilvl w:val="0"/>
          <w:numId w:val="32"/>
        </w:numPr>
        <w:spacing w:after="180"/>
        <w:jc w:val="both"/>
        <w:rPr>
          <w:rFonts w:ascii="Times New Roman" w:hAnsi="Times New Roman"/>
          <w:lang w:eastAsia="x-none"/>
        </w:rPr>
      </w:pPr>
      <w:r w:rsidRPr="0056316E">
        <w:rPr>
          <w:rFonts w:ascii="Times New Roman" w:hAnsi="Times New Roman"/>
          <w:lang w:eastAsia="x-none"/>
        </w:rPr>
        <w:t>Alternative 2</w:t>
      </w:r>
      <w:r w:rsidR="006D37B5" w:rsidRPr="0056316E">
        <w:rPr>
          <w:rFonts w:ascii="Times New Roman" w:hAnsi="Times New Roman"/>
          <w:lang w:eastAsia="x-none"/>
        </w:rPr>
        <w:t xml:space="preserve">: </w:t>
      </w:r>
      <w:r w:rsidR="00FB4ED9" w:rsidRPr="0056316E">
        <w:rPr>
          <w:rFonts w:ascii="Times New Roman" w:hAnsi="Times New Roman"/>
          <w:lang w:eastAsia="x-none"/>
        </w:rPr>
        <w:t>reader</w:t>
      </w:r>
      <w:r w:rsidR="009C18E1" w:rsidRPr="0056316E">
        <w:rPr>
          <w:rFonts w:ascii="Times New Roman" w:hAnsi="Times New Roman"/>
          <w:lang w:eastAsia="x-none"/>
        </w:rPr>
        <w:t xml:space="preserve"> lacks the knowledge of the payload size intended for </w:t>
      </w:r>
      <w:r w:rsidR="00A92A2B" w:rsidRPr="0056316E">
        <w:rPr>
          <w:rFonts w:ascii="Times New Roman" w:hAnsi="Times New Roman"/>
          <w:lang w:eastAsia="x-none"/>
        </w:rPr>
        <w:t>D2R</w:t>
      </w:r>
      <w:r w:rsidR="009C18E1" w:rsidRPr="0056316E">
        <w:rPr>
          <w:rFonts w:ascii="Times New Roman" w:hAnsi="Times New Roman"/>
          <w:lang w:eastAsia="x-none"/>
        </w:rPr>
        <w:t xml:space="preserve"> transmission by the A-IoT device</w:t>
      </w:r>
      <w:r w:rsidR="00005202" w:rsidRPr="0056316E">
        <w:rPr>
          <w:rFonts w:ascii="Times New Roman" w:hAnsi="Times New Roman"/>
          <w:lang w:eastAsia="x-none"/>
        </w:rPr>
        <w:t xml:space="preserve">. </w:t>
      </w:r>
      <w:r w:rsidR="00A8583E" w:rsidRPr="0056316E">
        <w:rPr>
          <w:rFonts w:ascii="Times New Roman" w:hAnsi="Times New Roman"/>
          <w:lang w:eastAsia="x-none"/>
        </w:rPr>
        <w:t xml:space="preserve"> </w:t>
      </w:r>
    </w:p>
    <w:p w14:paraId="756334EF" w14:textId="65B7D399" w:rsidR="00DB25D1" w:rsidRPr="0056316E" w:rsidRDefault="009513F8" w:rsidP="000F0C87">
      <w:pPr>
        <w:jc w:val="both"/>
        <w:rPr>
          <w:sz w:val="22"/>
          <w:szCs w:val="22"/>
          <w:lang w:eastAsia="zh-CN"/>
        </w:rPr>
      </w:pPr>
      <w:r w:rsidRPr="0056316E">
        <w:rPr>
          <w:sz w:val="22"/>
          <w:szCs w:val="22"/>
          <w:lang w:eastAsia="zh-CN"/>
        </w:rPr>
        <w:t>In</w:t>
      </w:r>
      <w:r w:rsidR="00005202" w:rsidRPr="0056316E">
        <w:rPr>
          <w:sz w:val="22"/>
          <w:szCs w:val="22"/>
          <w:lang w:eastAsia="zh-CN"/>
        </w:rPr>
        <w:t xml:space="preserve"> </w:t>
      </w:r>
      <w:r w:rsidR="00820B47" w:rsidRPr="0056316E">
        <w:rPr>
          <w:sz w:val="22"/>
          <w:szCs w:val="22"/>
          <w:lang w:eastAsia="x-none"/>
        </w:rPr>
        <w:t xml:space="preserve">Alternative </w:t>
      </w:r>
      <w:r w:rsidR="00005202" w:rsidRPr="0056316E">
        <w:rPr>
          <w:sz w:val="22"/>
          <w:szCs w:val="22"/>
          <w:lang w:eastAsia="zh-CN"/>
        </w:rPr>
        <w:t xml:space="preserve">1, </w:t>
      </w:r>
      <w:r w:rsidR="00363014" w:rsidRPr="0056316E">
        <w:rPr>
          <w:sz w:val="22"/>
          <w:szCs w:val="22"/>
          <w:lang w:eastAsia="zh-CN"/>
        </w:rPr>
        <w:t xml:space="preserve">when </w:t>
      </w:r>
      <w:r w:rsidR="006C5B91" w:rsidRPr="0056316E">
        <w:rPr>
          <w:sz w:val="22"/>
          <w:szCs w:val="22"/>
          <w:lang w:eastAsia="zh-CN"/>
        </w:rPr>
        <w:t xml:space="preserve">a </w:t>
      </w:r>
      <w:r w:rsidR="00F03C7E" w:rsidRPr="0056316E">
        <w:rPr>
          <w:sz w:val="22"/>
          <w:szCs w:val="22"/>
          <w:lang w:eastAsia="x-none"/>
        </w:rPr>
        <w:t>reader</w:t>
      </w:r>
      <w:r w:rsidR="00363014" w:rsidRPr="0056316E">
        <w:rPr>
          <w:sz w:val="22"/>
          <w:szCs w:val="22"/>
          <w:lang w:eastAsia="zh-CN"/>
        </w:rPr>
        <w:t xml:space="preserve"> schedules the </w:t>
      </w:r>
      <w:r w:rsidR="00A92A2B" w:rsidRPr="0056316E">
        <w:rPr>
          <w:sz w:val="22"/>
          <w:szCs w:val="22"/>
          <w:lang w:eastAsia="zh-CN"/>
        </w:rPr>
        <w:t>D2R</w:t>
      </w:r>
      <w:r w:rsidR="00363014" w:rsidRPr="0056316E">
        <w:rPr>
          <w:sz w:val="22"/>
          <w:szCs w:val="22"/>
          <w:lang w:eastAsia="zh-CN"/>
        </w:rPr>
        <w:t xml:space="preserve"> data transmission from A-IoT devices, </w:t>
      </w:r>
      <w:r w:rsidR="001168B3" w:rsidRPr="0056316E">
        <w:rPr>
          <w:sz w:val="22"/>
          <w:szCs w:val="22"/>
          <w:lang w:eastAsia="zh-CN"/>
        </w:rPr>
        <w:t xml:space="preserve">the length of data packet may be indicated in the </w:t>
      </w:r>
      <w:r w:rsidR="00B37C00" w:rsidRPr="0056316E">
        <w:rPr>
          <w:sz w:val="22"/>
          <w:szCs w:val="22"/>
          <w:lang w:eastAsia="zh-CN"/>
        </w:rPr>
        <w:t>control information</w:t>
      </w:r>
      <w:r w:rsidR="001168B3" w:rsidRPr="0056316E">
        <w:rPr>
          <w:sz w:val="22"/>
          <w:szCs w:val="22"/>
          <w:lang w:eastAsia="zh-CN"/>
        </w:rPr>
        <w:t xml:space="preserve"> for </w:t>
      </w:r>
      <w:r w:rsidR="00A92A2B" w:rsidRPr="0056316E">
        <w:rPr>
          <w:sz w:val="22"/>
          <w:szCs w:val="22"/>
          <w:lang w:eastAsia="zh-CN"/>
        </w:rPr>
        <w:t>D2R</w:t>
      </w:r>
      <w:r w:rsidR="001168B3" w:rsidRPr="0056316E">
        <w:rPr>
          <w:sz w:val="22"/>
          <w:szCs w:val="22"/>
          <w:lang w:eastAsia="zh-CN"/>
        </w:rPr>
        <w:t xml:space="preserve"> scheduling.</w:t>
      </w:r>
      <w:r w:rsidR="00DC344D" w:rsidRPr="0056316E">
        <w:rPr>
          <w:sz w:val="22"/>
          <w:szCs w:val="22"/>
          <w:lang w:eastAsia="zh-CN"/>
        </w:rPr>
        <w:t xml:space="preserve"> At the RAN2#126 meeting, it was agreed that legacy NR BSR/SR is not needed for A-IoT communication. </w:t>
      </w:r>
      <w:r w:rsidR="00E50A42" w:rsidRPr="0056316E">
        <w:rPr>
          <w:sz w:val="22"/>
          <w:szCs w:val="22"/>
          <w:lang w:eastAsia="zh-CN"/>
        </w:rPr>
        <w:t>Based on this agreement,</w:t>
      </w:r>
      <w:r w:rsidR="00DC344D" w:rsidRPr="0056316E">
        <w:rPr>
          <w:sz w:val="22"/>
          <w:szCs w:val="22"/>
          <w:lang w:eastAsia="zh-CN"/>
        </w:rPr>
        <w:t xml:space="preserve"> the reader may not be able to </w:t>
      </w:r>
      <w:r w:rsidR="003D106A" w:rsidRPr="0056316E">
        <w:rPr>
          <w:sz w:val="22"/>
          <w:szCs w:val="22"/>
          <w:lang w:eastAsia="zh-CN"/>
        </w:rPr>
        <w:t xml:space="preserve">determine the </w:t>
      </w:r>
      <w:r w:rsidR="00BA367E" w:rsidRPr="0056316E">
        <w:rPr>
          <w:sz w:val="22"/>
          <w:szCs w:val="22"/>
          <w:lang w:eastAsia="zh-CN"/>
        </w:rPr>
        <w:t xml:space="preserve">TBS </w:t>
      </w:r>
      <w:r w:rsidR="00324433" w:rsidRPr="0056316E">
        <w:rPr>
          <w:sz w:val="22"/>
          <w:szCs w:val="22"/>
          <w:lang w:eastAsia="zh-CN"/>
        </w:rPr>
        <w:t xml:space="preserve">when scheduling </w:t>
      </w:r>
      <w:r w:rsidR="00BA367E" w:rsidRPr="0056316E">
        <w:rPr>
          <w:sz w:val="22"/>
          <w:szCs w:val="22"/>
          <w:lang w:eastAsia="zh-CN"/>
        </w:rPr>
        <w:t xml:space="preserve">PDRCH transmission without the BSR information. </w:t>
      </w:r>
    </w:p>
    <w:p w14:paraId="6B997BE2" w14:textId="09D9D6DC" w:rsidR="00633D9F" w:rsidRPr="0056316E" w:rsidRDefault="00BA367E" w:rsidP="000F0C87">
      <w:pPr>
        <w:jc w:val="both"/>
        <w:rPr>
          <w:sz w:val="22"/>
          <w:szCs w:val="22"/>
          <w:lang w:eastAsia="zh-CN"/>
        </w:rPr>
      </w:pPr>
      <w:r w:rsidRPr="0056316E">
        <w:rPr>
          <w:sz w:val="22"/>
          <w:szCs w:val="22"/>
          <w:lang w:eastAsia="zh-CN"/>
        </w:rPr>
        <w:lastRenderedPageBreak/>
        <w:t xml:space="preserve">However, </w:t>
      </w:r>
      <w:r w:rsidR="00354262" w:rsidRPr="0056316E">
        <w:rPr>
          <w:sz w:val="22"/>
          <w:szCs w:val="22"/>
          <w:lang w:eastAsia="zh-CN"/>
        </w:rPr>
        <w:t xml:space="preserve">depending on specific A-IoT applications, the reader </w:t>
      </w:r>
      <w:r w:rsidR="0064687C" w:rsidRPr="0056316E">
        <w:rPr>
          <w:sz w:val="22"/>
          <w:szCs w:val="22"/>
          <w:lang w:eastAsia="zh-CN"/>
        </w:rPr>
        <w:t xml:space="preserve">may know </w:t>
      </w:r>
      <w:r w:rsidR="00354262" w:rsidRPr="0056316E">
        <w:rPr>
          <w:sz w:val="22"/>
          <w:szCs w:val="22"/>
          <w:lang w:eastAsia="zh-CN"/>
        </w:rPr>
        <w:t xml:space="preserve">exactly </w:t>
      </w:r>
      <w:r w:rsidR="0064687C" w:rsidRPr="0056316E">
        <w:rPr>
          <w:sz w:val="22"/>
          <w:szCs w:val="22"/>
          <w:lang w:eastAsia="zh-CN"/>
        </w:rPr>
        <w:t>the payload size of data packet from A-IoT</w:t>
      </w:r>
      <w:r w:rsidR="0044589A" w:rsidRPr="0056316E">
        <w:rPr>
          <w:sz w:val="22"/>
          <w:szCs w:val="22"/>
          <w:lang w:eastAsia="zh-CN"/>
        </w:rPr>
        <w:t xml:space="preserve"> devices</w:t>
      </w:r>
      <w:r w:rsidR="0023350F" w:rsidRPr="0056316E">
        <w:rPr>
          <w:sz w:val="22"/>
          <w:szCs w:val="22"/>
          <w:lang w:eastAsia="zh-CN"/>
        </w:rPr>
        <w:t xml:space="preserve">. </w:t>
      </w:r>
      <w:r w:rsidR="00354262" w:rsidRPr="0056316E">
        <w:rPr>
          <w:sz w:val="22"/>
          <w:szCs w:val="22"/>
          <w:lang w:eastAsia="zh-CN"/>
        </w:rPr>
        <w:t>Under such a scenario</w:t>
      </w:r>
      <w:r w:rsidR="003E52B3" w:rsidRPr="0056316E">
        <w:rPr>
          <w:sz w:val="22"/>
          <w:szCs w:val="22"/>
          <w:lang w:eastAsia="zh-CN"/>
        </w:rPr>
        <w:t xml:space="preserve">, </w:t>
      </w:r>
      <w:r w:rsidR="00A92A2B" w:rsidRPr="0056316E">
        <w:rPr>
          <w:sz w:val="22"/>
          <w:szCs w:val="22"/>
          <w:lang w:eastAsia="zh-CN"/>
        </w:rPr>
        <w:t>D2R</w:t>
      </w:r>
      <w:r w:rsidR="00896B4D" w:rsidRPr="0056316E">
        <w:rPr>
          <w:sz w:val="22"/>
          <w:szCs w:val="22"/>
          <w:lang w:eastAsia="zh-CN"/>
        </w:rPr>
        <w:t xml:space="preserve"> data packet from A-IoT may immediately follow </w:t>
      </w:r>
      <w:r w:rsidR="00455F70" w:rsidRPr="0056316E">
        <w:rPr>
          <w:sz w:val="22"/>
          <w:szCs w:val="22"/>
          <w:lang w:eastAsia="zh-CN"/>
        </w:rPr>
        <w:t xml:space="preserve">the </w:t>
      </w:r>
      <w:r w:rsidR="009513F8" w:rsidRPr="0056316E">
        <w:rPr>
          <w:sz w:val="22"/>
          <w:szCs w:val="22"/>
          <w:lang w:eastAsia="zh-CN"/>
        </w:rPr>
        <w:t xml:space="preserve">preamble so that </w:t>
      </w:r>
      <w:r w:rsidR="00791153" w:rsidRPr="0056316E">
        <w:rPr>
          <w:sz w:val="22"/>
          <w:szCs w:val="22"/>
          <w:lang w:eastAsia="zh-CN"/>
        </w:rPr>
        <w:t>TBS indication or the length of data</w:t>
      </w:r>
      <w:r w:rsidR="009513F8" w:rsidRPr="0056316E">
        <w:rPr>
          <w:sz w:val="22"/>
          <w:szCs w:val="22"/>
          <w:lang w:eastAsia="zh-CN"/>
        </w:rPr>
        <w:t xml:space="preserve"> may not be needed in the </w:t>
      </w:r>
      <w:r w:rsidR="00791153" w:rsidRPr="0056316E">
        <w:rPr>
          <w:sz w:val="22"/>
          <w:szCs w:val="22"/>
          <w:lang w:eastAsia="zh-CN"/>
        </w:rPr>
        <w:t>L1 control information in PRDCH</w:t>
      </w:r>
      <w:r w:rsidR="009513F8" w:rsidRPr="0056316E">
        <w:rPr>
          <w:sz w:val="22"/>
          <w:szCs w:val="22"/>
          <w:lang w:eastAsia="zh-CN"/>
        </w:rPr>
        <w:t xml:space="preserve">. </w:t>
      </w:r>
    </w:p>
    <w:p w14:paraId="66AC5C3F" w14:textId="5CC71591" w:rsidR="009513F8" w:rsidRPr="0056316E" w:rsidRDefault="009513F8" w:rsidP="000F0C87">
      <w:pPr>
        <w:jc w:val="both"/>
        <w:rPr>
          <w:sz w:val="22"/>
          <w:szCs w:val="22"/>
          <w:lang w:eastAsia="zh-CN"/>
        </w:rPr>
      </w:pPr>
      <w:r w:rsidRPr="0056316E">
        <w:rPr>
          <w:sz w:val="22"/>
          <w:szCs w:val="22"/>
          <w:lang w:eastAsia="zh-CN"/>
        </w:rPr>
        <w:t xml:space="preserve">On the contrary, </w:t>
      </w:r>
      <w:r w:rsidR="00E50EBA" w:rsidRPr="0056316E">
        <w:rPr>
          <w:sz w:val="22"/>
          <w:szCs w:val="22"/>
          <w:lang w:eastAsia="zh-CN"/>
        </w:rPr>
        <w:t>in</w:t>
      </w:r>
      <w:r w:rsidRPr="0056316E">
        <w:rPr>
          <w:sz w:val="22"/>
          <w:szCs w:val="22"/>
          <w:lang w:eastAsia="zh-CN"/>
        </w:rPr>
        <w:t xml:space="preserve"> </w:t>
      </w:r>
      <w:r w:rsidR="00820B47" w:rsidRPr="0056316E">
        <w:rPr>
          <w:sz w:val="22"/>
          <w:szCs w:val="22"/>
          <w:lang w:eastAsia="x-none"/>
        </w:rPr>
        <w:t xml:space="preserve">Alternative </w:t>
      </w:r>
      <w:r w:rsidRPr="0056316E">
        <w:rPr>
          <w:sz w:val="22"/>
          <w:szCs w:val="22"/>
          <w:lang w:eastAsia="zh-CN"/>
        </w:rPr>
        <w:t xml:space="preserve">2, </w:t>
      </w:r>
      <w:r w:rsidR="00851EDD" w:rsidRPr="0056316E">
        <w:rPr>
          <w:sz w:val="22"/>
          <w:szCs w:val="22"/>
          <w:lang w:eastAsia="zh-CN"/>
        </w:rPr>
        <w:t xml:space="preserve">A-IoT device may include the transmission </w:t>
      </w:r>
      <w:r w:rsidR="007F5AD7" w:rsidRPr="0056316E">
        <w:rPr>
          <w:sz w:val="22"/>
          <w:szCs w:val="22"/>
          <w:lang w:eastAsia="zh-CN"/>
        </w:rPr>
        <w:t>parameter</w:t>
      </w:r>
      <w:r w:rsidR="00851EDD" w:rsidRPr="0056316E">
        <w:rPr>
          <w:sz w:val="22"/>
          <w:szCs w:val="22"/>
          <w:lang w:eastAsia="zh-CN"/>
        </w:rPr>
        <w:t xml:space="preserve"> in the </w:t>
      </w:r>
      <w:r w:rsidR="00B34E66" w:rsidRPr="0056316E">
        <w:rPr>
          <w:sz w:val="22"/>
          <w:szCs w:val="22"/>
          <w:lang w:eastAsia="zh-CN"/>
        </w:rPr>
        <w:t xml:space="preserve">L1 </w:t>
      </w:r>
      <w:r w:rsidR="00B37C00" w:rsidRPr="0056316E">
        <w:rPr>
          <w:sz w:val="22"/>
          <w:szCs w:val="22"/>
          <w:lang w:eastAsia="zh-CN"/>
        </w:rPr>
        <w:t>control information</w:t>
      </w:r>
      <w:r w:rsidR="00E445CD" w:rsidRPr="0056316E">
        <w:rPr>
          <w:sz w:val="22"/>
          <w:szCs w:val="22"/>
          <w:lang w:eastAsia="zh-CN"/>
        </w:rPr>
        <w:t xml:space="preserve"> associated with </w:t>
      </w:r>
      <w:r w:rsidR="00A92A2B" w:rsidRPr="0056316E">
        <w:rPr>
          <w:sz w:val="22"/>
          <w:szCs w:val="22"/>
          <w:lang w:eastAsia="zh-CN"/>
        </w:rPr>
        <w:t>D2R</w:t>
      </w:r>
      <w:r w:rsidR="00E445CD" w:rsidRPr="0056316E">
        <w:rPr>
          <w:sz w:val="22"/>
          <w:szCs w:val="22"/>
          <w:lang w:eastAsia="zh-CN"/>
        </w:rPr>
        <w:t xml:space="preserve"> data transmission</w:t>
      </w:r>
      <w:r w:rsidR="00851EDD" w:rsidRPr="0056316E">
        <w:rPr>
          <w:sz w:val="22"/>
          <w:szCs w:val="22"/>
          <w:lang w:eastAsia="zh-CN"/>
        </w:rPr>
        <w:t xml:space="preserve">, e.g., the length of data packet. </w:t>
      </w:r>
      <w:r w:rsidR="007F5AD7" w:rsidRPr="0056316E">
        <w:rPr>
          <w:sz w:val="22"/>
          <w:szCs w:val="22"/>
          <w:lang w:eastAsia="zh-CN"/>
        </w:rPr>
        <w:t>In this regard, A-IoT device may not need to report BSR</w:t>
      </w:r>
      <w:r w:rsidR="00405527" w:rsidRPr="0056316E">
        <w:rPr>
          <w:sz w:val="22"/>
          <w:szCs w:val="22"/>
          <w:lang w:eastAsia="zh-CN"/>
        </w:rPr>
        <w:t xml:space="preserve">, which may be beneficial in term of simplified operation and reduced power consumption due to </w:t>
      </w:r>
      <w:r w:rsidR="00A92A2B" w:rsidRPr="0056316E">
        <w:rPr>
          <w:sz w:val="22"/>
          <w:szCs w:val="22"/>
          <w:lang w:eastAsia="zh-CN"/>
        </w:rPr>
        <w:t>D2R</w:t>
      </w:r>
      <w:r w:rsidR="00405527" w:rsidRPr="0056316E">
        <w:rPr>
          <w:sz w:val="22"/>
          <w:szCs w:val="22"/>
          <w:lang w:eastAsia="zh-CN"/>
        </w:rPr>
        <w:t xml:space="preserve"> transmission.</w:t>
      </w:r>
      <w:r w:rsidR="00AA02E5" w:rsidRPr="0056316E">
        <w:rPr>
          <w:sz w:val="22"/>
          <w:szCs w:val="22"/>
          <w:lang w:eastAsia="zh-CN"/>
        </w:rPr>
        <w:t xml:space="preserve"> </w:t>
      </w:r>
      <w:r w:rsidR="006E68E5" w:rsidRPr="0056316E">
        <w:rPr>
          <w:sz w:val="22"/>
          <w:szCs w:val="22"/>
          <w:lang w:eastAsia="zh-CN"/>
        </w:rPr>
        <w:t>This aspect is crucial for the development of A-IoT applications with extremely low power consumption and cost.</w:t>
      </w:r>
      <w:r w:rsidR="00E50AE5" w:rsidRPr="0056316E">
        <w:rPr>
          <w:sz w:val="22"/>
          <w:szCs w:val="22"/>
          <w:lang w:eastAsia="zh-CN"/>
        </w:rPr>
        <w:t xml:space="preserve"> </w:t>
      </w:r>
      <w:r w:rsidR="00405527" w:rsidRPr="0056316E">
        <w:rPr>
          <w:sz w:val="22"/>
          <w:szCs w:val="22"/>
          <w:lang w:eastAsia="zh-CN"/>
        </w:rPr>
        <w:t>When</w:t>
      </w:r>
      <w:r w:rsidR="00043BC0" w:rsidRPr="0056316E">
        <w:rPr>
          <w:sz w:val="22"/>
          <w:szCs w:val="22"/>
          <w:lang w:eastAsia="zh-CN"/>
        </w:rPr>
        <w:t xml:space="preserve"> a</w:t>
      </w:r>
      <w:r w:rsidR="00405527" w:rsidRPr="0056316E">
        <w:rPr>
          <w:sz w:val="22"/>
          <w:szCs w:val="22"/>
          <w:lang w:eastAsia="zh-CN"/>
        </w:rPr>
        <w:t xml:space="preserve"> </w:t>
      </w:r>
      <w:r w:rsidR="00D11422" w:rsidRPr="0056316E">
        <w:rPr>
          <w:sz w:val="22"/>
          <w:szCs w:val="22"/>
          <w:lang w:eastAsia="zh-CN"/>
        </w:rPr>
        <w:t>reader</w:t>
      </w:r>
      <w:r w:rsidR="00042405" w:rsidRPr="0056316E">
        <w:rPr>
          <w:sz w:val="22"/>
          <w:szCs w:val="22"/>
          <w:lang w:eastAsia="zh-CN"/>
        </w:rPr>
        <w:t xml:space="preserve"> intends to decode the </w:t>
      </w:r>
      <w:r w:rsidR="00A92A2B" w:rsidRPr="0056316E">
        <w:rPr>
          <w:sz w:val="22"/>
          <w:szCs w:val="22"/>
          <w:lang w:eastAsia="zh-CN"/>
        </w:rPr>
        <w:t>D2R</w:t>
      </w:r>
      <w:r w:rsidR="00042405" w:rsidRPr="0056316E">
        <w:rPr>
          <w:sz w:val="22"/>
          <w:szCs w:val="22"/>
          <w:lang w:eastAsia="zh-CN"/>
        </w:rPr>
        <w:t xml:space="preserve"> data packet, it needs to </w:t>
      </w:r>
      <w:r w:rsidR="008365C7" w:rsidRPr="0056316E">
        <w:rPr>
          <w:sz w:val="22"/>
          <w:szCs w:val="22"/>
          <w:lang w:eastAsia="zh-CN"/>
        </w:rPr>
        <w:t>initially</w:t>
      </w:r>
      <w:r w:rsidR="00042405" w:rsidRPr="0056316E">
        <w:rPr>
          <w:sz w:val="22"/>
          <w:szCs w:val="22"/>
          <w:lang w:eastAsia="zh-CN"/>
        </w:rPr>
        <w:t xml:space="preserve"> decode the </w:t>
      </w:r>
      <w:r w:rsidR="00B37C00" w:rsidRPr="0056316E">
        <w:rPr>
          <w:sz w:val="22"/>
          <w:szCs w:val="22"/>
          <w:lang w:eastAsia="zh-CN"/>
        </w:rPr>
        <w:t>control information</w:t>
      </w:r>
      <w:r w:rsidR="008365C7" w:rsidRPr="0056316E">
        <w:rPr>
          <w:sz w:val="22"/>
          <w:szCs w:val="22"/>
          <w:lang w:eastAsia="zh-CN"/>
        </w:rPr>
        <w:t xml:space="preserve"> to determine the length of the data packet and subsequently </w:t>
      </w:r>
      <w:r w:rsidR="006B3F55" w:rsidRPr="0056316E">
        <w:rPr>
          <w:sz w:val="22"/>
          <w:szCs w:val="22"/>
          <w:lang w:eastAsia="zh-CN"/>
        </w:rPr>
        <w:t xml:space="preserve">the data packet. </w:t>
      </w:r>
    </w:p>
    <w:p w14:paraId="72A3025F" w14:textId="3DA90E3A" w:rsidR="006F4281" w:rsidRPr="0056316E" w:rsidRDefault="006F4281" w:rsidP="006F4281">
      <w:pPr>
        <w:spacing w:before="240" w:after="0"/>
        <w:jc w:val="both"/>
        <w:rPr>
          <w:b/>
          <w:sz w:val="22"/>
          <w:szCs w:val="22"/>
        </w:rPr>
      </w:pPr>
      <w:r w:rsidRPr="0056316E">
        <w:rPr>
          <w:b/>
          <w:sz w:val="22"/>
          <w:szCs w:val="22"/>
        </w:rPr>
        <w:t xml:space="preserve">Proposal </w:t>
      </w:r>
      <w:r w:rsidR="00AB021C" w:rsidRPr="0056316E">
        <w:rPr>
          <w:b/>
          <w:sz w:val="22"/>
          <w:szCs w:val="22"/>
        </w:rPr>
        <w:t>4</w:t>
      </w:r>
      <w:r w:rsidRPr="0056316E">
        <w:rPr>
          <w:b/>
          <w:sz w:val="22"/>
          <w:szCs w:val="22"/>
        </w:rPr>
        <w:t>:</w:t>
      </w:r>
    </w:p>
    <w:p w14:paraId="729EF6B6" w14:textId="65A21EE6" w:rsidR="006F4281" w:rsidRPr="0056316E" w:rsidRDefault="00CB01B0" w:rsidP="006F4281">
      <w:pPr>
        <w:numPr>
          <w:ilvl w:val="0"/>
          <w:numId w:val="6"/>
        </w:numPr>
        <w:overflowPunct/>
        <w:autoSpaceDE/>
        <w:autoSpaceDN/>
        <w:adjustRightInd/>
        <w:spacing w:before="60" w:after="0"/>
        <w:ind w:left="288" w:hanging="288"/>
        <w:jc w:val="both"/>
        <w:textAlignment w:val="auto"/>
        <w:rPr>
          <w:sz w:val="22"/>
          <w:szCs w:val="22"/>
          <w:lang w:val="en-GB" w:eastAsia="zh-CN"/>
        </w:rPr>
      </w:pPr>
      <w:r w:rsidRPr="0056316E">
        <w:rPr>
          <w:iCs/>
          <w:sz w:val="22"/>
          <w:szCs w:val="22"/>
        </w:rPr>
        <w:t xml:space="preserve">For the reader to acquire the </w:t>
      </w:r>
      <w:r w:rsidR="006F4281" w:rsidRPr="0056316E">
        <w:rPr>
          <w:sz w:val="22"/>
          <w:szCs w:val="22"/>
          <w:lang w:val="en-GB" w:eastAsia="zh-CN"/>
        </w:rPr>
        <w:t>end of PD</w:t>
      </w:r>
      <w:r w:rsidR="00642184" w:rsidRPr="0056316E">
        <w:rPr>
          <w:sz w:val="22"/>
          <w:szCs w:val="22"/>
          <w:lang w:val="en-GB" w:eastAsia="zh-CN"/>
        </w:rPr>
        <w:t>R</w:t>
      </w:r>
      <w:r w:rsidR="006F4281" w:rsidRPr="0056316E">
        <w:rPr>
          <w:sz w:val="22"/>
          <w:szCs w:val="22"/>
          <w:lang w:val="en-GB" w:eastAsia="zh-CN"/>
        </w:rPr>
        <w:t>CH transmission, Option 2, i.e., based on control information can be prioritized for study.</w:t>
      </w:r>
    </w:p>
    <w:p w14:paraId="623A52E9" w14:textId="2C707767" w:rsidR="00642184" w:rsidRPr="0056316E" w:rsidRDefault="00642184" w:rsidP="004C24CF">
      <w:pPr>
        <w:numPr>
          <w:ilvl w:val="1"/>
          <w:numId w:val="6"/>
        </w:numPr>
        <w:overflowPunct/>
        <w:autoSpaceDE/>
        <w:autoSpaceDN/>
        <w:adjustRightInd/>
        <w:spacing w:before="60" w:after="0"/>
        <w:ind w:left="720" w:hanging="360"/>
        <w:jc w:val="both"/>
        <w:textAlignment w:val="auto"/>
        <w:rPr>
          <w:iCs/>
          <w:sz w:val="22"/>
          <w:szCs w:val="22"/>
        </w:rPr>
      </w:pPr>
      <w:r w:rsidRPr="0056316E">
        <w:rPr>
          <w:iCs/>
          <w:sz w:val="22"/>
          <w:szCs w:val="22"/>
        </w:rPr>
        <w:t>FFS: the</w:t>
      </w:r>
      <w:r w:rsidR="007D240A" w:rsidRPr="0056316E">
        <w:rPr>
          <w:iCs/>
          <w:sz w:val="22"/>
          <w:szCs w:val="22"/>
        </w:rPr>
        <w:t xml:space="preserve"> L1</w:t>
      </w:r>
      <w:r w:rsidRPr="0056316E">
        <w:rPr>
          <w:iCs/>
          <w:sz w:val="22"/>
          <w:szCs w:val="22"/>
        </w:rPr>
        <w:t xml:space="preserve"> control information in R2D or D2R transmission </w:t>
      </w:r>
    </w:p>
    <w:p w14:paraId="5CD0D396" w14:textId="77777777" w:rsidR="00581895" w:rsidRPr="0056316E" w:rsidRDefault="00581895" w:rsidP="00581895">
      <w:pPr>
        <w:jc w:val="both"/>
        <w:rPr>
          <w:sz w:val="22"/>
          <w:szCs w:val="22"/>
          <w:lang w:eastAsia="zh-CN"/>
        </w:rPr>
      </w:pPr>
    </w:p>
    <w:p w14:paraId="7E788B4E" w14:textId="3AF1798C" w:rsidR="00581895" w:rsidRPr="0056316E" w:rsidRDefault="00581895" w:rsidP="00581895">
      <w:pPr>
        <w:jc w:val="both"/>
        <w:rPr>
          <w:sz w:val="22"/>
          <w:szCs w:val="22"/>
          <w:lang w:eastAsia="zh-CN"/>
        </w:rPr>
      </w:pPr>
      <w:r w:rsidRPr="0056316E">
        <w:rPr>
          <w:sz w:val="22"/>
          <w:szCs w:val="22"/>
          <w:lang w:eastAsia="zh-CN"/>
        </w:rPr>
        <w:t xml:space="preserve">To schedule the D2R transmission, frequency domain resource allocation may be considered, which may also depend on A-IoT device type. For instance, for A-IoT device type 2a with frequency shifter when performing backscattering for uplink transmission and device type 2b with the capability of generating uplink transmission internally, it is envisioned that more flexible resource allocation for D2R transmission in frequency domain may be feasible, which can help enable FDMA based multiple access scheme, thereby improving system capacity for A-IoT applications.  </w:t>
      </w:r>
    </w:p>
    <w:p w14:paraId="718529FE" w14:textId="48FE72D3" w:rsidR="00581895" w:rsidRPr="0056316E" w:rsidRDefault="00581895" w:rsidP="00581895">
      <w:pPr>
        <w:jc w:val="both"/>
        <w:rPr>
          <w:rFonts w:eastAsia="Batang"/>
          <w:sz w:val="22"/>
          <w:szCs w:val="22"/>
          <w:lang w:val="en-GB"/>
        </w:rPr>
      </w:pPr>
      <w:r w:rsidRPr="0056316E">
        <w:rPr>
          <w:sz w:val="22"/>
          <w:szCs w:val="22"/>
          <w:lang w:val="en-GB" w:eastAsia="x-none"/>
        </w:rPr>
        <w:t xml:space="preserve">At the RAN1#117 meeting, various repetition schemes including block level and bit level repetitions were identified for study </w:t>
      </w:r>
      <w:r w:rsidRPr="0056316E">
        <w:rPr>
          <w:sz w:val="22"/>
          <w:szCs w:val="22"/>
          <w:lang w:val="en-GB" w:eastAsia="x-none"/>
        </w:rPr>
        <w:fldChar w:fldCharType="begin"/>
      </w:r>
      <w:r w:rsidRPr="0056316E">
        <w:rPr>
          <w:sz w:val="22"/>
          <w:szCs w:val="22"/>
          <w:lang w:val="en-GB" w:eastAsia="x-none"/>
        </w:rPr>
        <w:instrText xml:space="preserve"> REF _Ref160540849 \r \h  \* MERGEFORMAT </w:instrText>
      </w:r>
      <w:r w:rsidRPr="0056316E">
        <w:rPr>
          <w:sz w:val="22"/>
          <w:szCs w:val="22"/>
          <w:lang w:val="en-GB" w:eastAsia="x-none"/>
        </w:rPr>
      </w:r>
      <w:r w:rsidRPr="0056316E">
        <w:rPr>
          <w:sz w:val="22"/>
          <w:szCs w:val="22"/>
          <w:lang w:val="en-GB" w:eastAsia="x-none"/>
        </w:rPr>
        <w:fldChar w:fldCharType="separate"/>
      </w:r>
      <w:r w:rsidR="00CD2256">
        <w:rPr>
          <w:sz w:val="22"/>
          <w:szCs w:val="22"/>
          <w:lang w:val="en-GB" w:eastAsia="x-none"/>
        </w:rPr>
        <w:t>[1]</w:t>
      </w:r>
      <w:r w:rsidRPr="0056316E">
        <w:rPr>
          <w:sz w:val="22"/>
          <w:szCs w:val="22"/>
          <w:lang w:val="en-GB" w:eastAsia="x-none"/>
        </w:rPr>
        <w:fldChar w:fldCharType="end"/>
      </w:r>
      <w:r w:rsidRPr="0056316E">
        <w:rPr>
          <w:sz w:val="22"/>
          <w:szCs w:val="22"/>
          <w:lang w:val="en-GB" w:eastAsia="x-none"/>
        </w:rPr>
        <w:t xml:space="preserve">. In our view, at least block level repetitions can be considered for the PDRCH transmissions, which can help in improving the link budget from the device to reader. </w:t>
      </w:r>
      <w:r w:rsidRPr="0056316E">
        <w:rPr>
          <w:rFonts w:eastAsia="Batang"/>
          <w:sz w:val="22"/>
          <w:szCs w:val="22"/>
          <w:lang w:val="en-GB"/>
        </w:rPr>
        <w:fldChar w:fldCharType="begin"/>
      </w:r>
      <w:r w:rsidRPr="0056316E">
        <w:rPr>
          <w:rFonts w:eastAsia="Batang"/>
          <w:sz w:val="22"/>
          <w:szCs w:val="22"/>
          <w:lang w:val="en-GB"/>
        </w:rPr>
        <w:instrText xml:space="preserve"> REF _Ref160805544 \h  \* MERGEFORMAT </w:instrText>
      </w:r>
      <w:r w:rsidRPr="0056316E">
        <w:rPr>
          <w:rFonts w:eastAsia="Batang"/>
          <w:sz w:val="22"/>
          <w:szCs w:val="22"/>
          <w:lang w:val="en-GB"/>
        </w:rPr>
      </w:r>
      <w:r w:rsidRPr="0056316E">
        <w:rPr>
          <w:rFonts w:eastAsia="Batang"/>
          <w:sz w:val="22"/>
          <w:szCs w:val="22"/>
          <w:lang w:val="en-GB"/>
        </w:rPr>
        <w:fldChar w:fldCharType="separate"/>
      </w:r>
      <w:r w:rsidR="00CD2256" w:rsidRPr="0056316E">
        <w:rPr>
          <w:sz w:val="22"/>
          <w:szCs w:val="22"/>
        </w:rPr>
        <w:t xml:space="preserve">Figure </w:t>
      </w:r>
      <w:r w:rsidR="00CD2256">
        <w:rPr>
          <w:noProof/>
          <w:sz w:val="22"/>
          <w:szCs w:val="22"/>
        </w:rPr>
        <w:t>3</w:t>
      </w:r>
      <w:r w:rsidRPr="0056316E">
        <w:rPr>
          <w:rFonts w:eastAsia="Batang"/>
          <w:sz w:val="22"/>
          <w:szCs w:val="22"/>
          <w:lang w:val="en-GB"/>
        </w:rPr>
        <w:fldChar w:fldCharType="end"/>
      </w:r>
      <w:r w:rsidRPr="0056316E">
        <w:rPr>
          <w:rFonts w:eastAsia="Batang"/>
          <w:sz w:val="22"/>
          <w:szCs w:val="22"/>
          <w:lang w:val="en-GB"/>
        </w:rPr>
        <w:t xml:space="preserve"> illustrates one example of block level PDRCH repetitions for A-IoT. In this example, preamble or midamble is inserted before each repetition of data transmission.</w:t>
      </w:r>
      <w:r w:rsidRPr="0056316E">
        <w:t xml:space="preserve"> </w:t>
      </w:r>
      <w:r w:rsidRPr="0056316E">
        <w:rPr>
          <w:rFonts w:eastAsia="Batang"/>
          <w:sz w:val="22"/>
          <w:szCs w:val="22"/>
          <w:lang w:val="en-GB"/>
        </w:rPr>
        <w:t>In such a scenario, the number of repetitions may be explicitly indicated in the control information for scheduling D2R transmissions.</w:t>
      </w:r>
    </w:p>
    <w:p w14:paraId="1CA8DC74" w14:textId="77777777" w:rsidR="00581895" w:rsidRPr="0056316E" w:rsidRDefault="00581895" w:rsidP="00581895">
      <w:pPr>
        <w:keepNext/>
        <w:jc w:val="center"/>
      </w:pPr>
      <w:r w:rsidRPr="0056316E">
        <w:rPr>
          <w:rFonts w:eastAsia="Batang"/>
          <w:noProof/>
          <w:sz w:val="22"/>
          <w:szCs w:val="22"/>
          <w:lang w:val="en-GB"/>
        </w:rPr>
        <w:drawing>
          <wp:inline distT="0" distB="0" distL="0" distR="0" wp14:anchorId="3DC618A1" wp14:editId="73ABAB6E">
            <wp:extent cx="5850835" cy="630144"/>
            <wp:effectExtent l="0" t="0" r="0" b="0"/>
            <wp:docPr id="1504405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405063" name=""/>
                    <pic:cNvPicPr/>
                  </pic:nvPicPr>
                  <pic:blipFill>
                    <a:blip r:embed="rId14"/>
                    <a:stretch>
                      <a:fillRect/>
                    </a:stretch>
                  </pic:blipFill>
                  <pic:spPr>
                    <a:xfrm>
                      <a:off x="0" y="0"/>
                      <a:ext cx="5871195" cy="632337"/>
                    </a:xfrm>
                    <a:prstGeom prst="rect">
                      <a:avLst/>
                    </a:prstGeom>
                  </pic:spPr>
                </pic:pic>
              </a:graphicData>
            </a:graphic>
          </wp:inline>
        </w:drawing>
      </w:r>
    </w:p>
    <w:p w14:paraId="151E0644" w14:textId="0EB0C04F" w:rsidR="00581895" w:rsidRPr="0056316E" w:rsidRDefault="00581895" w:rsidP="00581895">
      <w:pPr>
        <w:pStyle w:val="Caption"/>
        <w:jc w:val="center"/>
        <w:rPr>
          <w:sz w:val="22"/>
          <w:szCs w:val="22"/>
        </w:rPr>
      </w:pPr>
      <w:bookmarkStart w:id="3" w:name="_Ref160805544"/>
      <w:bookmarkStart w:id="4" w:name="_Ref160805538"/>
      <w:r w:rsidRPr="0056316E">
        <w:rPr>
          <w:sz w:val="22"/>
          <w:szCs w:val="22"/>
        </w:rPr>
        <w:t xml:space="preserve">Figure </w:t>
      </w:r>
      <w:r w:rsidRPr="0056316E">
        <w:rPr>
          <w:sz w:val="22"/>
          <w:szCs w:val="22"/>
        </w:rPr>
        <w:fldChar w:fldCharType="begin"/>
      </w:r>
      <w:r w:rsidRPr="0056316E">
        <w:rPr>
          <w:sz w:val="22"/>
          <w:szCs w:val="22"/>
        </w:rPr>
        <w:instrText xml:space="preserve"> SEQ Figure \* ARABIC </w:instrText>
      </w:r>
      <w:r w:rsidRPr="0056316E">
        <w:rPr>
          <w:sz w:val="22"/>
          <w:szCs w:val="22"/>
        </w:rPr>
        <w:fldChar w:fldCharType="separate"/>
      </w:r>
      <w:r w:rsidR="00CD2256">
        <w:rPr>
          <w:noProof/>
          <w:sz w:val="22"/>
          <w:szCs w:val="22"/>
        </w:rPr>
        <w:t>3</w:t>
      </w:r>
      <w:r w:rsidRPr="0056316E">
        <w:rPr>
          <w:sz w:val="22"/>
          <w:szCs w:val="22"/>
        </w:rPr>
        <w:fldChar w:fldCharType="end"/>
      </w:r>
      <w:bookmarkEnd w:id="3"/>
      <w:r w:rsidRPr="0056316E">
        <w:rPr>
          <w:sz w:val="22"/>
          <w:szCs w:val="22"/>
        </w:rPr>
        <w:t>. PDRCH repetitions for A-IoT</w:t>
      </w:r>
      <w:bookmarkEnd w:id="4"/>
    </w:p>
    <w:p w14:paraId="3BE3140D" w14:textId="77777777" w:rsidR="00581895" w:rsidRPr="0056316E" w:rsidRDefault="00581895" w:rsidP="00581895">
      <w:pPr>
        <w:jc w:val="both"/>
        <w:rPr>
          <w:sz w:val="22"/>
          <w:szCs w:val="22"/>
          <w:lang w:eastAsia="zh-CN"/>
        </w:rPr>
      </w:pPr>
    </w:p>
    <w:p w14:paraId="1570BDD0" w14:textId="77777777" w:rsidR="00D738A6" w:rsidRPr="0056316E" w:rsidRDefault="00D43DB6" w:rsidP="00581895">
      <w:pPr>
        <w:jc w:val="both"/>
        <w:rPr>
          <w:sz w:val="22"/>
          <w:szCs w:val="22"/>
          <w:lang w:eastAsia="zh-CN"/>
        </w:rPr>
      </w:pPr>
      <w:r w:rsidRPr="0056316E">
        <w:rPr>
          <w:sz w:val="22"/>
          <w:szCs w:val="22"/>
          <w:lang w:eastAsia="zh-CN"/>
        </w:rPr>
        <w:t xml:space="preserve">As mentioned above, </w:t>
      </w:r>
      <w:r w:rsidR="005551F6" w:rsidRPr="0056316E">
        <w:rPr>
          <w:sz w:val="22"/>
          <w:szCs w:val="22"/>
          <w:lang w:eastAsia="zh-CN"/>
        </w:rPr>
        <w:t xml:space="preserve">same chip duration for of clock-acquisition part of the preamble is applied for PRDCH transmission including control information and data packet. For the chip duration </w:t>
      </w:r>
      <w:r w:rsidR="006635CE" w:rsidRPr="0056316E">
        <w:rPr>
          <w:sz w:val="22"/>
          <w:szCs w:val="22"/>
          <w:lang w:eastAsia="zh-CN"/>
        </w:rPr>
        <w:t xml:space="preserve">for D2R transmission, </w:t>
      </w:r>
      <w:r w:rsidR="00E52E2F" w:rsidRPr="0056316E">
        <w:rPr>
          <w:sz w:val="22"/>
          <w:szCs w:val="22"/>
          <w:lang w:eastAsia="zh-CN"/>
        </w:rPr>
        <w:t xml:space="preserve">this can be </w:t>
      </w:r>
      <w:r w:rsidR="00346F69" w:rsidRPr="0056316E">
        <w:rPr>
          <w:sz w:val="22"/>
          <w:szCs w:val="22"/>
          <w:lang w:eastAsia="zh-CN"/>
        </w:rPr>
        <w:t xml:space="preserve">determined based on the R2D preamble or dynamically indicated in the L1 control information in PRDCH. </w:t>
      </w:r>
    </w:p>
    <w:p w14:paraId="04035FB0" w14:textId="6082AA87" w:rsidR="001D02CF" w:rsidRPr="0056316E" w:rsidRDefault="00915149" w:rsidP="00581895">
      <w:pPr>
        <w:jc w:val="both"/>
        <w:rPr>
          <w:sz w:val="22"/>
          <w:szCs w:val="22"/>
          <w:lang w:eastAsia="zh-CN"/>
        </w:rPr>
      </w:pPr>
      <w:r w:rsidRPr="0056316E">
        <w:rPr>
          <w:sz w:val="22"/>
          <w:szCs w:val="22"/>
          <w:lang w:eastAsia="zh-CN"/>
        </w:rPr>
        <w:t xml:space="preserve">If R2D preamble is used to indicate the </w:t>
      </w:r>
      <w:r w:rsidR="0064745B" w:rsidRPr="0056316E">
        <w:rPr>
          <w:sz w:val="22"/>
          <w:szCs w:val="22"/>
          <w:lang w:eastAsia="zh-CN"/>
        </w:rPr>
        <w:t xml:space="preserve">D2R chip duration, different sequence patterns may need to be </w:t>
      </w:r>
      <w:r w:rsidR="0077486B" w:rsidRPr="0056316E">
        <w:rPr>
          <w:sz w:val="22"/>
          <w:szCs w:val="22"/>
          <w:lang w:eastAsia="zh-CN"/>
        </w:rPr>
        <w:t>designed to accommodate various chip durations. Further,</w:t>
      </w:r>
      <w:r w:rsidR="00E34113" w:rsidRPr="0056316E">
        <w:rPr>
          <w:sz w:val="22"/>
          <w:szCs w:val="22"/>
          <w:lang w:eastAsia="zh-CN"/>
        </w:rPr>
        <w:t xml:space="preserve"> the</w:t>
      </w:r>
      <w:r w:rsidR="0077486B" w:rsidRPr="0056316E">
        <w:rPr>
          <w:sz w:val="22"/>
          <w:szCs w:val="22"/>
          <w:lang w:eastAsia="zh-CN"/>
        </w:rPr>
        <w:t xml:space="preserve"> </w:t>
      </w:r>
      <w:r w:rsidR="00542DEC" w:rsidRPr="0056316E">
        <w:rPr>
          <w:sz w:val="22"/>
          <w:szCs w:val="22"/>
          <w:lang w:eastAsia="zh-CN"/>
        </w:rPr>
        <w:t xml:space="preserve">device may need to perform blind detection of the sequence to determine the chip duration for D2R transmission, which may not be desirable for the </w:t>
      </w:r>
      <w:r w:rsidR="00C85725" w:rsidRPr="0056316E">
        <w:rPr>
          <w:sz w:val="22"/>
          <w:szCs w:val="22"/>
          <w:lang w:eastAsia="zh-CN"/>
        </w:rPr>
        <w:t xml:space="preserve">power consumption. </w:t>
      </w:r>
      <w:r w:rsidR="007F2AD1" w:rsidRPr="0056316E">
        <w:rPr>
          <w:sz w:val="22"/>
          <w:szCs w:val="22"/>
          <w:lang w:eastAsia="zh-CN"/>
        </w:rPr>
        <w:t>In addition, m</w:t>
      </w:r>
      <w:r w:rsidR="00C85725" w:rsidRPr="0056316E">
        <w:rPr>
          <w:sz w:val="22"/>
          <w:szCs w:val="22"/>
          <w:lang w:eastAsia="zh-CN"/>
        </w:rPr>
        <w:t>iss detection of preamble</w:t>
      </w:r>
      <w:r w:rsidR="007F2AD1" w:rsidRPr="0056316E">
        <w:rPr>
          <w:sz w:val="22"/>
          <w:szCs w:val="22"/>
          <w:lang w:eastAsia="zh-CN"/>
        </w:rPr>
        <w:t xml:space="preserve"> for chip duration indication</w:t>
      </w:r>
      <w:r w:rsidR="00C85725" w:rsidRPr="0056316E">
        <w:rPr>
          <w:sz w:val="22"/>
          <w:szCs w:val="22"/>
          <w:lang w:eastAsia="zh-CN"/>
        </w:rPr>
        <w:t xml:space="preserve"> may lead to </w:t>
      </w:r>
      <w:r w:rsidR="007F2AD1" w:rsidRPr="0056316E">
        <w:rPr>
          <w:sz w:val="22"/>
          <w:szCs w:val="22"/>
          <w:lang w:eastAsia="zh-CN"/>
        </w:rPr>
        <w:t xml:space="preserve">failure of PDRCH transmission. </w:t>
      </w:r>
    </w:p>
    <w:p w14:paraId="1AA8C06C" w14:textId="378F977B" w:rsidR="001D02CF" w:rsidRPr="0056316E" w:rsidRDefault="00641210" w:rsidP="00581895">
      <w:pPr>
        <w:jc w:val="both"/>
        <w:rPr>
          <w:sz w:val="22"/>
          <w:szCs w:val="22"/>
          <w:lang w:eastAsia="zh-CN"/>
        </w:rPr>
      </w:pPr>
      <w:r w:rsidRPr="0056316E">
        <w:rPr>
          <w:sz w:val="22"/>
          <w:szCs w:val="22"/>
          <w:lang w:eastAsia="zh-CN"/>
        </w:rPr>
        <w:t xml:space="preserve">On the contrary, using explicit chip duration indication in the L1 control information in PRDCH transmission may </w:t>
      </w:r>
      <w:r w:rsidR="0029563A" w:rsidRPr="0056316E">
        <w:rPr>
          <w:sz w:val="22"/>
          <w:szCs w:val="22"/>
          <w:lang w:eastAsia="zh-CN"/>
        </w:rPr>
        <w:t>minimize</w:t>
      </w:r>
      <w:r w:rsidRPr="0056316E">
        <w:rPr>
          <w:sz w:val="22"/>
          <w:szCs w:val="22"/>
          <w:lang w:eastAsia="zh-CN"/>
        </w:rPr>
        <w:t xml:space="preserve"> the </w:t>
      </w:r>
      <w:r w:rsidR="0029563A" w:rsidRPr="0056316E">
        <w:rPr>
          <w:sz w:val="22"/>
          <w:szCs w:val="22"/>
          <w:lang w:eastAsia="zh-CN"/>
        </w:rPr>
        <w:t>specification and implementation effort</w:t>
      </w:r>
      <w:r w:rsidRPr="0056316E">
        <w:rPr>
          <w:sz w:val="22"/>
          <w:szCs w:val="22"/>
          <w:lang w:eastAsia="zh-CN"/>
        </w:rPr>
        <w:t xml:space="preserve">, while </w:t>
      </w:r>
      <w:r w:rsidR="0029563A" w:rsidRPr="0056316E">
        <w:rPr>
          <w:sz w:val="22"/>
          <w:szCs w:val="22"/>
          <w:lang w:eastAsia="zh-CN"/>
        </w:rPr>
        <w:t xml:space="preserve">ensuring </w:t>
      </w:r>
      <w:r w:rsidR="00CA6671" w:rsidRPr="0056316E">
        <w:rPr>
          <w:sz w:val="22"/>
          <w:szCs w:val="22"/>
          <w:lang w:eastAsia="zh-CN"/>
        </w:rPr>
        <w:t>better</w:t>
      </w:r>
      <w:r w:rsidR="0029563A" w:rsidRPr="0056316E">
        <w:rPr>
          <w:sz w:val="22"/>
          <w:szCs w:val="22"/>
          <w:lang w:eastAsia="zh-CN"/>
        </w:rPr>
        <w:t xml:space="preserve"> </w:t>
      </w:r>
      <w:r w:rsidR="00F758F0" w:rsidRPr="0056316E">
        <w:rPr>
          <w:sz w:val="22"/>
          <w:szCs w:val="22"/>
          <w:lang w:eastAsia="zh-CN"/>
        </w:rPr>
        <w:t xml:space="preserve">performance compared to the indication based on preamble. Hence, for A-IoT design, it would be more appropriate to prioritize the </w:t>
      </w:r>
      <w:r w:rsidR="0044570C" w:rsidRPr="0056316E">
        <w:rPr>
          <w:sz w:val="22"/>
          <w:szCs w:val="22"/>
          <w:lang w:eastAsia="zh-CN"/>
        </w:rPr>
        <w:t xml:space="preserve">chip duration indication of D2R transmission using explicit indication in the L1 control information in PRDCH. </w:t>
      </w:r>
    </w:p>
    <w:p w14:paraId="11851D27" w14:textId="0E20C817" w:rsidR="00581895" w:rsidRPr="0056316E" w:rsidRDefault="00581895" w:rsidP="00581895">
      <w:pPr>
        <w:jc w:val="both"/>
        <w:rPr>
          <w:sz w:val="22"/>
          <w:szCs w:val="22"/>
          <w:lang w:eastAsia="zh-CN"/>
        </w:rPr>
      </w:pPr>
      <w:r w:rsidRPr="0056316E">
        <w:rPr>
          <w:sz w:val="22"/>
          <w:szCs w:val="22"/>
          <w:lang w:eastAsia="zh-CN"/>
        </w:rPr>
        <w:lastRenderedPageBreak/>
        <w:t xml:space="preserve">Based on the discussions above, the following D2R scheduling information may be included in the L1 control information from PDRCH: </w:t>
      </w:r>
    </w:p>
    <w:p w14:paraId="3ABC2042" w14:textId="77777777" w:rsidR="00581895" w:rsidRPr="0056316E" w:rsidRDefault="00581895" w:rsidP="00581895">
      <w:pPr>
        <w:pStyle w:val="ListParagraph"/>
        <w:numPr>
          <w:ilvl w:val="0"/>
          <w:numId w:val="32"/>
        </w:numPr>
        <w:jc w:val="both"/>
        <w:rPr>
          <w:rFonts w:ascii="Times New Roman" w:hAnsi="Times New Roman"/>
          <w:lang w:eastAsia="x-none"/>
        </w:rPr>
      </w:pPr>
      <w:r w:rsidRPr="0056316E">
        <w:rPr>
          <w:rFonts w:ascii="Times New Roman" w:hAnsi="Times New Roman"/>
          <w:lang w:eastAsia="x-none"/>
        </w:rPr>
        <w:t>Length of the data packet if the payload size is available at the reader</w:t>
      </w:r>
    </w:p>
    <w:p w14:paraId="5E2E5B91" w14:textId="77777777" w:rsidR="00581895" w:rsidRPr="0056316E" w:rsidRDefault="00581895" w:rsidP="00581895">
      <w:pPr>
        <w:pStyle w:val="ListParagraph"/>
        <w:numPr>
          <w:ilvl w:val="0"/>
          <w:numId w:val="32"/>
        </w:numPr>
        <w:jc w:val="both"/>
        <w:rPr>
          <w:rFonts w:ascii="Times New Roman" w:hAnsi="Times New Roman"/>
          <w:lang w:eastAsia="x-none"/>
        </w:rPr>
      </w:pPr>
      <w:r w:rsidRPr="0056316E">
        <w:rPr>
          <w:rFonts w:ascii="Times New Roman" w:hAnsi="Times New Roman"/>
          <w:lang w:eastAsia="x-none"/>
        </w:rPr>
        <w:t>Modulation and coding scheme if various data rates are supported</w:t>
      </w:r>
    </w:p>
    <w:p w14:paraId="627E1ED8" w14:textId="59BE3CE9" w:rsidR="00CA6671" w:rsidRPr="0056316E" w:rsidRDefault="00CA6671" w:rsidP="00581895">
      <w:pPr>
        <w:pStyle w:val="ListParagraph"/>
        <w:numPr>
          <w:ilvl w:val="0"/>
          <w:numId w:val="32"/>
        </w:numPr>
        <w:jc w:val="both"/>
        <w:rPr>
          <w:rFonts w:ascii="Times New Roman" w:hAnsi="Times New Roman"/>
          <w:lang w:eastAsia="x-none"/>
        </w:rPr>
      </w:pPr>
      <w:r w:rsidRPr="0056316E">
        <w:rPr>
          <w:rFonts w:ascii="Times New Roman" w:hAnsi="Times New Roman"/>
          <w:lang w:eastAsia="x-none"/>
        </w:rPr>
        <w:t xml:space="preserve">Chip duration of D2R transmission </w:t>
      </w:r>
    </w:p>
    <w:p w14:paraId="337BB07A" w14:textId="77777777" w:rsidR="00581895" w:rsidRPr="0056316E" w:rsidRDefault="00581895" w:rsidP="00581895">
      <w:pPr>
        <w:pStyle w:val="ListParagraph"/>
        <w:numPr>
          <w:ilvl w:val="0"/>
          <w:numId w:val="32"/>
        </w:numPr>
        <w:jc w:val="both"/>
        <w:rPr>
          <w:rFonts w:ascii="Times New Roman" w:hAnsi="Times New Roman"/>
          <w:lang w:eastAsia="x-none"/>
        </w:rPr>
      </w:pPr>
      <w:r w:rsidRPr="0056316E">
        <w:rPr>
          <w:rFonts w:ascii="Times New Roman" w:hAnsi="Times New Roman"/>
          <w:lang w:eastAsia="x-none"/>
        </w:rPr>
        <w:t>Number of repetitions</w:t>
      </w:r>
    </w:p>
    <w:p w14:paraId="2B2E1A41" w14:textId="77777777" w:rsidR="00581895" w:rsidRPr="0056316E" w:rsidRDefault="00581895" w:rsidP="00581895">
      <w:pPr>
        <w:pStyle w:val="ListParagraph"/>
        <w:numPr>
          <w:ilvl w:val="0"/>
          <w:numId w:val="32"/>
        </w:numPr>
        <w:jc w:val="both"/>
        <w:rPr>
          <w:rFonts w:ascii="Times New Roman" w:hAnsi="Times New Roman"/>
          <w:lang w:eastAsia="x-none"/>
        </w:rPr>
      </w:pPr>
      <w:r w:rsidRPr="0056316E">
        <w:rPr>
          <w:rFonts w:ascii="Times New Roman" w:hAnsi="Times New Roman"/>
          <w:lang w:eastAsia="x-none"/>
        </w:rPr>
        <w:t>A-IoT device ID or group ID</w:t>
      </w:r>
    </w:p>
    <w:p w14:paraId="22B1F29A" w14:textId="77777777" w:rsidR="00581895" w:rsidRPr="0056316E" w:rsidRDefault="00581895" w:rsidP="00581895">
      <w:pPr>
        <w:pStyle w:val="ListParagraph"/>
        <w:numPr>
          <w:ilvl w:val="0"/>
          <w:numId w:val="32"/>
        </w:numPr>
        <w:jc w:val="both"/>
        <w:rPr>
          <w:rFonts w:ascii="Times New Roman" w:hAnsi="Times New Roman"/>
          <w:lang w:eastAsia="x-none"/>
        </w:rPr>
      </w:pPr>
      <w:r w:rsidRPr="0056316E">
        <w:rPr>
          <w:rFonts w:ascii="Times New Roman" w:hAnsi="Times New Roman"/>
          <w:lang w:eastAsia="x-none"/>
        </w:rPr>
        <w:t xml:space="preserve">FFS: Frequency domain resource allocation  </w:t>
      </w:r>
    </w:p>
    <w:p w14:paraId="1FB4C042" w14:textId="77777777" w:rsidR="00581895" w:rsidRPr="0056316E" w:rsidRDefault="00581895" w:rsidP="00581895">
      <w:pPr>
        <w:jc w:val="both"/>
        <w:rPr>
          <w:lang w:eastAsia="x-none"/>
        </w:rPr>
      </w:pPr>
    </w:p>
    <w:p w14:paraId="7440744C" w14:textId="4C2703A2" w:rsidR="00581895" w:rsidRPr="0056316E" w:rsidRDefault="00581895" w:rsidP="00581895">
      <w:pPr>
        <w:spacing w:before="240" w:after="0"/>
        <w:jc w:val="both"/>
        <w:rPr>
          <w:b/>
          <w:sz w:val="22"/>
          <w:szCs w:val="22"/>
        </w:rPr>
      </w:pPr>
      <w:r w:rsidRPr="0056316E">
        <w:rPr>
          <w:b/>
          <w:sz w:val="22"/>
          <w:szCs w:val="22"/>
        </w:rPr>
        <w:t xml:space="preserve">Proposal </w:t>
      </w:r>
      <w:r w:rsidR="00AB021C" w:rsidRPr="0056316E">
        <w:rPr>
          <w:b/>
          <w:sz w:val="22"/>
          <w:szCs w:val="22"/>
        </w:rPr>
        <w:t>5</w:t>
      </w:r>
      <w:r w:rsidRPr="0056316E">
        <w:rPr>
          <w:b/>
          <w:sz w:val="22"/>
          <w:szCs w:val="22"/>
        </w:rPr>
        <w:t>:</w:t>
      </w:r>
    </w:p>
    <w:p w14:paraId="67BA7D05" w14:textId="77777777" w:rsidR="00581895" w:rsidRPr="0056316E" w:rsidRDefault="00581895" w:rsidP="00581895">
      <w:pPr>
        <w:numPr>
          <w:ilvl w:val="0"/>
          <w:numId w:val="6"/>
        </w:numPr>
        <w:overflowPunct/>
        <w:autoSpaceDE/>
        <w:autoSpaceDN/>
        <w:adjustRightInd/>
        <w:spacing w:before="60" w:after="0"/>
        <w:ind w:left="288" w:hanging="288"/>
        <w:jc w:val="both"/>
        <w:textAlignment w:val="auto"/>
        <w:rPr>
          <w:iCs/>
          <w:sz w:val="22"/>
          <w:szCs w:val="22"/>
        </w:rPr>
      </w:pPr>
      <w:r w:rsidRPr="0056316E">
        <w:rPr>
          <w:iCs/>
          <w:sz w:val="22"/>
          <w:szCs w:val="22"/>
        </w:rPr>
        <w:t>For D2R transmission, the following scheduling information can be considered:</w:t>
      </w:r>
    </w:p>
    <w:p w14:paraId="785B1AEE" w14:textId="77777777" w:rsidR="00581895" w:rsidRPr="0056316E" w:rsidRDefault="00581895" w:rsidP="00581895">
      <w:pPr>
        <w:numPr>
          <w:ilvl w:val="1"/>
          <w:numId w:val="6"/>
        </w:numPr>
        <w:overflowPunct/>
        <w:autoSpaceDE/>
        <w:autoSpaceDN/>
        <w:adjustRightInd/>
        <w:spacing w:before="60" w:after="0"/>
        <w:ind w:left="720" w:hanging="360"/>
        <w:jc w:val="both"/>
        <w:textAlignment w:val="auto"/>
        <w:rPr>
          <w:iCs/>
          <w:sz w:val="22"/>
          <w:szCs w:val="22"/>
        </w:rPr>
      </w:pPr>
      <w:r w:rsidRPr="0056316E">
        <w:rPr>
          <w:iCs/>
          <w:sz w:val="22"/>
          <w:szCs w:val="22"/>
        </w:rPr>
        <w:t>Length of the data packet if the payload size is available at the reader</w:t>
      </w:r>
    </w:p>
    <w:p w14:paraId="5A250ECD" w14:textId="77777777" w:rsidR="00581895" w:rsidRPr="0056316E" w:rsidRDefault="00581895" w:rsidP="00581895">
      <w:pPr>
        <w:numPr>
          <w:ilvl w:val="1"/>
          <w:numId w:val="6"/>
        </w:numPr>
        <w:overflowPunct/>
        <w:autoSpaceDE/>
        <w:autoSpaceDN/>
        <w:adjustRightInd/>
        <w:spacing w:before="60" w:after="0"/>
        <w:ind w:left="720" w:hanging="360"/>
        <w:jc w:val="both"/>
        <w:textAlignment w:val="auto"/>
        <w:rPr>
          <w:iCs/>
          <w:sz w:val="22"/>
          <w:szCs w:val="22"/>
        </w:rPr>
      </w:pPr>
      <w:r w:rsidRPr="0056316E">
        <w:rPr>
          <w:iCs/>
          <w:sz w:val="22"/>
          <w:szCs w:val="22"/>
        </w:rPr>
        <w:t>Modulation and coding scheme if various data rates are supported</w:t>
      </w:r>
    </w:p>
    <w:p w14:paraId="527CADD6" w14:textId="77777777" w:rsidR="00CA6671" w:rsidRPr="0056316E" w:rsidRDefault="00CA6671" w:rsidP="00AD5154">
      <w:pPr>
        <w:numPr>
          <w:ilvl w:val="1"/>
          <w:numId w:val="6"/>
        </w:numPr>
        <w:overflowPunct/>
        <w:autoSpaceDE/>
        <w:autoSpaceDN/>
        <w:adjustRightInd/>
        <w:spacing w:before="60" w:after="0"/>
        <w:ind w:left="720" w:hanging="360"/>
        <w:jc w:val="both"/>
        <w:textAlignment w:val="auto"/>
        <w:rPr>
          <w:iCs/>
          <w:sz w:val="22"/>
          <w:szCs w:val="22"/>
        </w:rPr>
      </w:pPr>
      <w:r w:rsidRPr="0056316E">
        <w:rPr>
          <w:iCs/>
          <w:sz w:val="22"/>
          <w:szCs w:val="22"/>
        </w:rPr>
        <w:t xml:space="preserve">Chip duration of D2R transmission </w:t>
      </w:r>
    </w:p>
    <w:p w14:paraId="5AB5AF81" w14:textId="77777777" w:rsidR="00581895" w:rsidRPr="0056316E" w:rsidRDefault="00581895" w:rsidP="00581895">
      <w:pPr>
        <w:numPr>
          <w:ilvl w:val="1"/>
          <w:numId w:val="6"/>
        </w:numPr>
        <w:overflowPunct/>
        <w:autoSpaceDE/>
        <w:autoSpaceDN/>
        <w:adjustRightInd/>
        <w:spacing w:before="60" w:after="0"/>
        <w:ind w:left="720" w:hanging="360"/>
        <w:jc w:val="both"/>
        <w:textAlignment w:val="auto"/>
        <w:rPr>
          <w:iCs/>
          <w:sz w:val="22"/>
          <w:szCs w:val="22"/>
        </w:rPr>
      </w:pPr>
      <w:r w:rsidRPr="0056316E">
        <w:rPr>
          <w:iCs/>
          <w:sz w:val="22"/>
          <w:szCs w:val="22"/>
        </w:rPr>
        <w:t>Number of repetitions</w:t>
      </w:r>
    </w:p>
    <w:p w14:paraId="071ACA53" w14:textId="77777777" w:rsidR="00581895" w:rsidRPr="0056316E" w:rsidRDefault="00581895" w:rsidP="00581895">
      <w:pPr>
        <w:numPr>
          <w:ilvl w:val="1"/>
          <w:numId w:val="6"/>
        </w:numPr>
        <w:overflowPunct/>
        <w:autoSpaceDE/>
        <w:autoSpaceDN/>
        <w:adjustRightInd/>
        <w:spacing w:before="60" w:after="0"/>
        <w:ind w:left="720" w:hanging="360"/>
        <w:jc w:val="both"/>
        <w:textAlignment w:val="auto"/>
        <w:rPr>
          <w:iCs/>
          <w:sz w:val="22"/>
          <w:szCs w:val="22"/>
        </w:rPr>
      </w:pPr>
      <w:r w:rsidRPr="0056316E">
        <w:rPr>
          <w:iCs/>
          <w:sz w:val="22"/>
          <w:szCs w:val="22"/>
        </w:rPr>
        <w:t>A-IoT device ID or group ID</w:t>
      </w:r>
    </w:p>
    <w:p w14:paraId="29D07931" w14:textId="77777777" w:rsidR="00581895" w:rsidRPr="0056316E" w:rsidRDefault="00581895" w:rsidP="00581895">
      <w:pPr>
        <w:numPr>
          <w:ilvl w:val="1"/>
          <w:numId w:val="6"/>
        </w:numPr>
        <w:overflowPunct/>
        <w:autoSpaceDE/>
        <w:autoSpaceDN/>
        <w:adjustRightInd/>
        <w:spacing w:before="60" w:after="0"/>
        <w:ind w:left="720" w:hanging="360"/>
        <w:jc w:val="both"/>
        <w:textAlignment w:val="auto"/>
        <w:rPr>
          <w:iCs/>
          <w:sz w:val="22"/>
          <w:szCs w:val="22"/>
        </w:rPr>
      </w:pPr>
      <w:r w:rsidRPr="0056316E">
        <w:rPr>
          <w:iCs/>
          <w:sz w:val="22"/>
          <w:szCs w:val="22"/>
        </w:rPr>
        <w:t xml:space="preserve">FFS: Frequency domain resource allocation  </w:t>
      </w:r>
    </w:p>
    <w:p w14:paraId="2BC22C18" w14:textId="77777777" w:rsidR="00A25024" w:rsidRPr="0056316E" w:rsidRDefault="00A25024" w:rsidP="002E48D7">
      <w:pPr>
        <w:jc w:val="both"/>
        <w:rPr>
          <w:sz w:val="22"/>
          <w:szCs w:val="22"/>
          <w:lang w:val="en-GB" w:eastAsia="zh-CN"/>
        </w:rPr>
      </w:pPr>
    </w:p>
    <w:p w14:paraId="2F026784" w14:textId="67FCFF98" w:rsidR="0050772C" w:rsidRPr="0056316E" w:rsidRDefault="00C81389" w:rsidP="00C81389">
      <w:pPr>
        <w:pStyle w:val="Heading1"/>
      </w:pPr>
      <w:r w:rsidRPr="0056316E">
        <w:t>Discussions on t</w:t>
      </w:r>
      <w:r w:rsidR="0050772C" w:rsidRPr="0056316E">
        <w:t>iming related aspects</w:t>
      </w:r>
      <w:r w:rsidRPr="0056316E">
        <w:t xml:space="preserve"> for A-IoT</w:t>
      </w:r>
    </w:p>
    <w:p w14:paraId="729F01C7" w14:textId="38C1B284" w:rsidR="00206FCD" w:rsidRPr="0056316E" w:rsidRDefault="005557D0" w:rsidP="005557D0">
      <w:pPr>
        <w:pStyle w:val="Heading2"/>
      </w:pPr>
      <w:r w:rsidRPr="0056316E">
        <w:t>Timing for D2R response to R2D</w:t>
      </w:r>
    </w:p>
    <w:p w14:paraId="4355D2B5" w14:textId="47793E36" w:rsidR="001803B7" w:rsidRPr="0056316E" w:rsidRDefault="001803B7" w:rsidP="0050772C">
      <w:pPr>
        <w:jc w:val="both"/>
        <w:rPr>
          <w:sz w:val="22"/>
          <w:szCs w:val="22"/>
          <w:lang w:val="en-GB" w:eastAsia="zh-CN"/>
        </w:rPr>
      </w:pPr>
      <w:r w:rsidRPr="0056316E">
        <w:rPr>
          <w:sz w:val="22"/>
          <w:szCs w:val="22"/>
          <w:lang w:val="en-GB" w:eastAsia="zh-CN"/>
        </w:rPr>
        <w:t xml:space="preserve">At the RAN1#117 meeting, </w:t>
      </w:r>
      <w:r w:rsidR="00502C14" w:rsidRPr="0056316E">
        <w:rPr>
          <w:sz w:val="22"/>
          <w:szCs w:val="22"/>
          <w:lang w:val="en-GB" w:eastAsia="zh-CN"/>
        </w:rPr>
        <w:t xml:space="preserve">two options were identified for study </w:t>
      </w:r>
      <w:r w:rsidR="00FF5B57" w:rsidRPr="0056316E">
        <w:rPr>
          <w:sz w:val="22"/>
          <w:szCs w:val="22"/>
          <w:lang w:val="en-GB" w:eastAsia="zh-CN"/>
        </w:rPr>
        <w:t xml:space="preserve">for the </w:t>
      </w:r>
      <w:r w:rsidR="002826E9" w:rsidRPr="0056316E">
        <w:rPr>
          <w:sz w:val="22"/>
          <w:szCs w:val="22"/>
          <w:lang w:val="en-GB" w:eastAsia="zh-CN"/>
        </w:rPr>
        <w:t>time interval between a R2D transmission and the corresponding D2R transmission</w:t>
      </w:r>
      <w:r w:rsidR="00A2272E" w:rsidRPr="0056316E">
        <w:rPr>
          <w:sz w:val="22"/>
          <w:szCs w:val="22"/>
          <w:lang w:val="en-GB" w:eastAsia="zh-CN"/>
        </w:rPr>
        <w:t xml:space="preserve">, as illustrated in </w:t>
      </w:r>
      <w:r w:rsidR="00A2272E" w:rsidRPr="0056316E">
        <w:rPr>
          <w:sz w:val="22"/>
          <w:szCs w:val="22"/>
          <w:lang w:val="en-GB" w:eastAsia="zh-CN"/>
        </w:rPr>
        <w:fldChar w:fldCharType="begin"/>
      </w:r>
      <w:r w:rsidR="00A2272E" w:rsidRPr="0056316E">
        <w:rPr>
          <w:sz w:val="22"/>
          <w:szCs w:val="22"/>
          <w:lang w:val="en-GB" w:eastAsia="zh-CN"/>
        </w:rPr>
        <w:instrText xml:space="preserve"> REF _Ref169082650 \h  \* MERGEFORMAT </w:instrText>
      </w:r>
      <w:r w:rsidR="00A2272E" w:rsidRPr="0056316E">
        <w:rPr>
          <w:sz w:val="22"/>
          <w:szCs w:val="22"/>
          <w:lang w:val="en-GB" w:eastAsia="zh-CN"/>
        </w:rPr>
      </w:r>
      <w:r w:rsidR="00A2272E" w:rsidRPr="0056316E">
        <w:rPr>
          <w:sz w:val="22"/>
          <w:szCs w:val="22"/>
          <w:lang w:val="en-GB" w:eastAsia="zh-CN"/>
        </w:rPr>
        <w:fldChar w:fldCharType="separate"/>
      </w:r>
      <w:r w:rsidR="00CD2256" w:rsidRPr="0056316E">
        <w:rPr>
          <w:sz w:val="22"/>
          <w:szCs w:val="22"/>
        </w:rPr>
        <w:t xml:space="preserve">Figure </w:t>
      </w:r>
      <w:r w:rsidR="00CD2256">
        <w:rPr>
          <w:noProof/>
          <w:sz w:val="22"/>
          <w:szCs w:val="22"/>
        </w:rPr>
        <w:t>4</w:t>
      </w:r>
      <w:r w:rsidR="00A2272E" w:rsidRPr="0056316E">
        <w:rPr>
          <w:sz w:val="22"/>
          <w:szCs w:val="22"/>
          <w:lang w:val="en-GB" w:eastAsia="zh-CN"/>
        </w:rPr>
        <w:fldChar w:fldCharType="end"/>
      </w:r>
      <w:r w:rsidR="00A2272E" w:rsidRPr="0056316E">
        <w:rPr>
          <w:sz w:val="22"/>
          <w:szCs w:val="22"/>
          <w:lang w:val="en-GB" w:eastAsia="zh-CN"/>
        </w:rPr>
        <w:t>.</w:t>
      </w:r>
    </w:p>
    <w:p w14:paraId="6986004D" w14:textId="77777777" w:rsidR="00116817" w:rsidRPr="00116817" w:rsidRDefault="00116817" w:rsidP="00873105">
      <w:pPr>
        <w:pStyle w:val="ListParagraph"/>
        <w:numPr>
          <w:ilvl w:val="0"/>
          <w:numId w:val="6"/>
        </w:numPr>
        <w:snapToGrid w:val="0"/>
        <w:jc w:val="both"/>
        <w:rPr>
          <w:rFonts w:ascii="Times New Roman" w:eastAsia="Batang" w:hAnsi="Times New Roman"/>
          <w:bCs/>
          <w:lang w:val="en-GB"/>
        </w:rPr>
      </w:pPr>
      <w:r w:rsidRPr="00116817">
        <w:rPr>
          <w:rFonts w:ascii="Times New Roman" w:eastAsia="Batang" w:hAnsi="Times New Roman"/>
          <w:bCs/>
          <w:lang w:val="en-GB"/>
        </w:rPr>
        <w:t>Option 1: Define a maximum time T</w:t>
      </w:r>
      <w:r w:rsidRPr="00116817">
        <w:rPr>
          <w:rFonts w:ascii="Times New Roman" w:eastAsia="Batang" w:hAnsi="Times New Roman"/>
          <w:bCs/>
          <w:vertAlign w:val="subscript"/>
          <w:lang w:val="en-GB"/>
        </w:rPr>
        <w:t>R2D_max</w:t>
      </w:r>
      <w:r w:rsidRPr="00116817">
        <w:rPr>
          <w:rFonts w:ascii="Times New Roman" w:eastAsia="Batang" w:hAnsi="Times New Roman"/>
          <w:bCs/>
          <w:lang w:val="en-GB"/>
        </w:rPr>
        <w:t xml:space="preserve"> between a R2D transmission and the corresponding D2R transmission following it, so that the device transmits D2R transmission within [T</w:t>
      </w:r>
      <w:r w:rsidRPr="00116817">
        <w:rPr>
          <w:rFonts w:ascii="Times New Roman" w:eastAsia="Batang" w:hAnsi="Times New Roman"/>
          <w:bCs/>
          <w:vertAlign w:val="subscript"/>
          <w:lang w:val="en-GB"/>
        </w:rPr>
        <w:t>R2D_min</w:t>
      </w:r>
      <w:r w:rsidRPr="00116817">
        <w:rPr>
          <w:rFonts w:ascii="Times New Roman" w:eastAsia="Batang" w:hAnsi="Times New Roman"/>
          <w:bCs/>
          <w:lang w:val="en-GB"/>
        </w:rPr>
        <w:t>, T</w:t>
      </w:r>
      <w:r w:rsidRPr="00116817">
        <w:rPr>
          <w:rFonts w:ascii="Times New Roman" w:eastAsia="Batang" w:hAnsi="Times New Roman"/>
          <w:bCs/>
          <w:vertAlign w:val="subscript"/>
          <w:lang w:val="en-GB"/>
        </w:rPr>
        <w:t>R2D_max</w:t>
      </w:r>
      <w:r w:rsidRPr="00116817">
        <w:rPr>
          <w:rFonts w:ascii="Times New Roman" w:eastAsia="Batang" w:hAnsi="Times New Roman"/>
          <w:bCs/>
          <w:lang w:val="en-GB"/>
        </w:rPr>
        <w:t>].</w:t>
      </w:r>
    </w:p>
    <w:p w14:paraId="64AC3D44" w14:textId="77777777" w:rsidR="00111D4E" w:rsidRPr="0056316E" w:rsidRDefault="00111D4E" w:rsidP="003D1DFB">
      <w:pPr>
        <w:pStyle w:val="ListParagraph"/>
        <w:numPr>
          <w:ilvl w:val="0"/>
          <w:numId w:val="6"/>
        </w:numPr>
        <w:snapToGrid w:val="0"/>
        <w:spacing w:after="180"/>
        <w:jc w:val="both"/>
        <w:rPr>
          <w:rFonts w:ascii="Times New Roman" w:eastAsia="Batang" w:hAnsi="Times New Roman"/>
          <w:bCs/>
          <w:lang w:val="en-GB"/>
        </w:rPr>
      </w:pPr>
      <w:r w:rsidRPr="0056316E">
        <w:rPr>
          <w:rFonts w:ascii="Times New Roman" w:eastAsia="Batang" w:hAnsi="Times New Roman"/>
          <w:bCs/>
          <w:lang w:val="en-GB"/>
        </w:rPr>
        <w:t>Option 2: The corresponding D2R transmission timing T</w:t>
      </w:r>
      <w:r w:rsidRPr="0056316E">
        <w:rPr>
          <w:rFonts w:ascii="Times New Roman" w:eastAsia="Batang" w:hAnsi="Times New Roman"/>
          <w:bCs/>
          <w:vertAlign w:val="subscript"/>
          <w:lang w:val="en-GB"/>
        </w:rPr>
        <w:t>R2D</w:t>
      </w:r>
      <w:r w:rsidRPr="0056316E">
        <w:rPr>
          <w:rFonts w:ascii="Times New Roman" w:eastAsia="Batang" w:hAnsi="Times New Roman"/>
          <w:bCs/>
          <w:lang w:val="en-GB"/>
        </w:rPr>
        <w:t xml:space="preserve"> following a R2D transmission is determined based on the control information in the R2D transmission, where T</w:t>
      </w:r>
      <w:r w:rsidRPr="0056316E">
        <w:rPr>
          <w:rFonts w:ascii="Times New Roman" w:eastAsia="Batang" w:hAnsi="Times New Roman"/>
          <w:bCs/>
          <w:vertAlign w:val="subscript"/>
          <w:lang w:val="en-GB"/>
        </w:rPr>
        <w:t>R2D</w:t>
      </w:r>
      <w:r w:rsidRPr="0056316E">
        <w:rPr>
          <w:rFonts w:ascii="Times New Roman" w:eastAsia="Batang" w:hAnsi="Times New Roman"/>
          <w:bCs/>
          <w:lang w:val="en-GB"/>
        </w:rPr>
        <w:t xml:space="preserve"> </w:t>
      </w:r>
      <w:r w:rsidRPr="0056316E">
        <w:rPr>
          <w:rFonts w:ascii="Times New Roman" w:eastAsia="Batang" w:hAnsi="Times New Roman"/>
          <w:bCs/>
          <w:lang w:val="en-GB"/>
        </w:rPr>
        <w:sym w:font="Symbol" w:char="F0B3"/>
      </w:r>
      <w:r w:rsidRPr="0056316E">
        <w:rPr>
          <w:rFonts w:ascii="Times New Roman" w:eastAsia="Batang" w:hAnsi="Times New Roman"/>
          <w:bCs/>
          <w:lang w:val="en-GB"/>
        </w:rPr>
        <w:t xml:space="preserve"> T</w:t>
      </w:r>
      <w:r w:rsidRPr="0056316E">
        <w:rPr>
          <w:rFonts w:ascii="Times New Roman" w:eastAsia="Batang" w:hAnsi="Times New Roman"/>
          <w:bCs/>
          <w:vertAlign w:val="subscript"/>
          <w:lang w:val="en-GB"/>
        </w:rPr>
        <w:t>R2D_min</w:t>
      </w:r>
    </w:p>
    <w:p w14:paraId="798C3ECB" w14:textId="77777777" w:rsidR="00A2272E" w:rsidRPr="0056316E" w:rsidRDefault="00A2272E" w:rsidP="00A2272E">
      <w:pPr>
        <w:keepNext/>
        <w:jc w:val="center"/>
      </w:pPr>
      <w:r w:rsidRPr="0056316E">
        <w:rPr>
          <w:noProof/>
          <w:sz w:val="22"/>
          <w:szCs w:val="22"/>
          <w:lang w:eastAsia="zh-CN"/>
        </w:rPr>
        <w:drawing>
          <wp:inline distT="0" distB="0" distL="0" distR="0" wp14:anchorId="2BEB6021" wp14:editId="6926001D">
            <wp:extent cx="4593525" cy="1648178"/>
            <wp:effectExtent l="0" t="0" r="0" b="9525"/>
            <wp:docPr id="862472277"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472277" name="Picture 1" descr="A diagram of a diagram&#10;&#10;Description automatically generated"/>
                    <pic:cNvPicPr/>
                  </pic:nvPicPr>
                  <pic:blipFill>
                    <a:blip r:embed="rId15"/>
                    <a:stretch>
                      <a:fillRect/>
                    </a:stretch>
                  </pic:blipFill>
                  <pic:spPr>
                    <a:xfrm>
                      <a:off x="0" y="0"/>
                      <a:ext cx="4614797" cy="1655811"/>
                    </a:xfrm>
                    <a:prstGeom prst="rect">
                      <a:avLst/>
                    </a:prstGeom>
                  </pic:spPr>
                </pic:pic>
              </a:graphicData>
            </a:graphic>
          </wp:inline>
        </w:drawing>
      </w:r>
    </w:p>
    <w:p w14:paraId="56625B96" w14:textId="09A16283" w:rsidR="00A2272E" w:rsidRPr="0056316E" w:rsidRDefault="00A2272E" w:rsidP="00A2272E">
      <w:pPr>
        <w:pStyle w:val="Caption"/>
        <w:jc w:val="center"/>
        <w:rPr>
          <w:sz w:val="24"/>
          <w:szCs w:val="24"/>
          <w:lang w:eastAsia="zh-CN"/>
        </w:rPr>
      </w:pPr>
      <w:bookmarkStart w:id="5" w:name="_Ref169082650"/>
      <w:r w:rsidRPr="0056316E">
        <w:rPr>
          <w:sz w:val="22"/>
          <w:szCs w:val="22"/>
        </w:rPr>
        <w:t xml:space="preserve">Figure </w:t>
      </w:r>
      <w:r w:rsidRPr="0056316E">
        <w:rPr>
          <w:sz w:val="22"/>
          <w:szCs w:val="22"/>
        </w:rPr>
        <w:fldChar w:fldCharType="begin"/>
      </w:r>
      <w:r w:rsidRPr="0056316E">
        <w:rPr>
          <w:sz w:val="22"/>
          <w:szCs w:val="22"/>
        </w:rPr>
        <w:instrText xml:space="preserve"> SEQ Figure \* ARABIC </w:instrText>
      </w:r>
      <w:r w:rsidRPr="0056316E">
        <w:rPr>
          <w:sz w:val="22"/>
          <w:szCs w:val="22"/>
        </w:rPr>
        <w:fldChar w:fldCharType="separate"/>
      </w:r>
      <w:r w:rsidR="00CD2256">
        <w:rPr>
          <w:noProof/>
          <w:sz w:val="22"/>
          <w:szCs w:val="22"/>
        </w:rPr>
        <w:t>4</w:t>
      </w:r>
      <w:r w:rsidRPr="0056316E">
        <w:rPr>
          <w:sz w:val="22"/>
          <w:szCs w:val="22"/>
        </w:rPr>
        <w:fldChar w:fldCharType="end"/>
      </w:r>
      <w:bookmarkEnd w:id="5"/>
      <w:r w:rsidRPr="0056316E">
        <w:rPr>
          <w:sz w:val="22"/>
          <w:szCs w:val="22"/>
        </w:rPr>
        <w:t>. Time interval between a R2D transmission and the corresponding D2R transmission</w:t>
      </w:r>
    </w:p>
    <w:p w14:paraId="10224209" w14:textId="77777777" w:rsidR="00A2272E" w:rsidRPr="0056316E" w:rsidRDefault="00A2272E" w:rsidP="00D71F75">
      <w:pPr>
        <w:jc w:val="both"/>
        <w:rPr>
          <w:sz w:val="22"/>
          <w:szCs w:val="22"/>
          <w:lang w:eastAsia="zh-CN"/>
        </w:rPr>
      </w:pPr>
    </w:p>
    <w:p w14:paraId="22440539" w14:textId="3C5E4245" w:rsidR="00D71F75" w:rsidRPr="0056316E" w:rsidRDefault="00264C39" w:rsidP="00D71F75">
      <w:pPr>
        <w:jc w:val="both"/>
        <w:rPr>
          <w:sz w:val="22"/>
          <w:szCs w:val="22"/>
          <w:lang w:val="en-GB" w:eastAsia="zh-CN"/>
        </w:rPr>
      </w:pPr>
      <w:r w:rsidRPr="0056316E">
        <w:rPr>
          <w:sz w:val="22"/>
          <w:szCs w:val="22"/>
          <w:lang w:eastAsia="zh-CN"/>
        </w:rPr>
        <w:t xml:space="preserve">In Option 1, for A-IoT device with relatively large time drift due to SFO, a timing window for </w:t>
      </w:r>
      <w:r w:rsidR="00CE06CE" w:rsidRPr="0056316E">
        <w:rPr>
          <w:sz w:val="22"/>
          <w:szCs w:val="22"/>
          <w:lang w:eastAsia="zh-CN"/>
        </w:rPr>
        <w:t>the transmission of D2R in response to the R2D may be</w:t>
      </w:r>
      <w:r w:rsidR="00CF6ED5" w:rsidRPr="0056316E">
        <w:rPr>
          <w:sz w:val="22"/>
          <w:szCs w:val="22"/>
          <w:lang w:eastAsia="zh-CN"/>
        </w:rPr>
        <w:t xml:space="preserve"> necessary</w:t>
      </w:r>
      <w:r w:rsidR="00A7717F" w:rsidRPr="0056316E">
        <w:rPr>
          <w:sz w:val="22"/>
          <w:szCs w:val="22"/>
          <w:lang w:eastAsia="zh-CN"/>
        </w:rPr>
        <w:t xml:space="preserve">. For instance, </w:t>
      </w:r>
      <w:r w:rsidR="00E70D85" w:rsidRPr="0056316E">
        <w:rPr>
          <w:sz w:val="22"/>
          <w:szCs w:val="22"/>
          <w:lang w:val="en-GB" w:eastAsia="zh-CN"/>
        </w:rPr>
        <w:t xml:space="preserve">A-IoT device type 1 and 2a that perform backscattering for D2R transmission, </w:t>
      </w:r>
      <w:r w:rsidR="00880358" w:rsidRPr="0056316E">
        <w:rPr>
          <w:sz w:val="22"/>
          <w:szCs w:val="22"/>
          <w:lang w:val="en-GB" w:eastAsia="zh-CN"/>
        </w:rPr>
        <w:t xml:space="preserve">may prepare and transmit the D2R data packet </w:t>
      </w:r>
      <w:r w:rsidR="00E70D85" w:rsidRPr="0056316E">
        <w:rPr>
          <w:sz w:val="22"/>
          <w:szCs w:val="22"/>
          <w:lang w:val="en-GB" w:eastAsia="zh-CN"/>
        </w:rPr>
        <w:t xml:space="preserve">upon successfully decoding </w:t>
      </w:r>
      <w:r w:rsidR="00E70D85" w:rsidRPr="0056316E">
        <w:rPr>
          <w:sz w:val="22"/>
          <w:szCs w:val="22"/>
          <w:lang w:val="en-GB" w:eastAsia="zh-CN"/>
        </w:rPr>
        <w:lastRenderedPageBreak/>
        <w:t>the R2D data packet</w:t>
      </w:r>
      <w:r w:rsidR="00235B5D" w:rsidRPr="0056316E">
        <w:rPr>
          <w:sz w:val="22"/>
          <w:szCs w:val="22"/>
          <w:lang w:val="en-GB" w:eastAsia="zh-CN"/>
        </w:rPr>
        <w:t xml:space="preserve">. In this case, </w:t>
      </w:r>
      <w:r w:rsidR="001E129A" w:rsidRPr="0056316E">
        <w:rPr>
          <w:sz w:val="22"/>
          <w:szCs w:val="22"/>
          <w:lang w:val="en-GB" w:eastAsia="zh-CN"/>
        </w:rPr>
        <w:t xml:space="preserve">both </w:t>
      </w:r>
      <w:r w:rsidR="001549A6" w:rsidRPr="0056316E">
        <w:rPr>
          <w:sz w:val="22"/>
          <w:szCs w:val="22"/>
          <w:lang w:val="en-GB" w:eastAsia="zh-CN"/>
        </w:rPr>
        <w:t>the processing time</w:t>
      </w:r>
      <w:r w:rsidR="00EB5F87" w:rsidRPr="0056316E">
        <w:rPr>
          <w:sz w:val="22"/>
          <w:szCs w:val="22"/>
          <w:lang w:val="en-GB" w:eastAsia="zh-CN"/>
        </w:rPr>
        <w:t xml:space="preserve"> for decoding the PRDCH and preparation of PDRCH transmission,</w:t>
      </w:r>
      <w:r w:rsidR="001549A6" w:rsidRPr="0056316E">
        <w:rPr>
          <w:sz w:val="22"/>
          <w:szCs w:val="22"/>
          <w:lang w:val="en-GB" w:eastAsia="zh-CN"/>
        </w:rPr>
        <w:t xml:space="preserve"> </w:t>
      </w:r>
      <w:r w:rsidR="001552BF" w:rsidRPr="0056316E">
        <w:rPr>
          <w:sz w:val="22"/>
          <w:szCs w:val="22"/>
          <w:lang w:val="en-GB" w:eastAsia="zh-CN"/>
        </w:rPr>
        <w:t xml:space="preserve">and the timing variations need to be </w:t>
      </w:r>
      <w:r w:rsidR="00E94D3A" w:rsidRPr="0056316E">
        <w:rPr>
          <w:sz w:val="22"/>
          <w:szCs w:val="22"/>
          <w:lang w:val="en-GB" w:eastAsia="zh-CN"/>
        </w:rPr>
        <w:t>considered</w:t>
      </w:r>
      <w:r w:rsidR="001552BF" w:rsidRPr="0056316E">
        <w:rPr>
          <w:sz w:val="22"/>
          <w:szCs w:val="22"/>
          <w:lang w:val="en-GB" w:eastAsia="zh-CN"/>
        </w:rPr>
        <w:t xml:space="preserve"> when determining the minimum and maximum time interval between </w:t>
      </w:r>
      <w:r w:rsidR="00C23CC5" w:rsidRPr="0056316E">
        <w:rPr>
          <w:sz w:val="22"/>
          <w:szCs w:val="22"/>
          <w:lang w:val="en-GB" w:eastAsia="zh-CN"/>
        </w:rPr>
        <w:t xml:space="preserve">R2D transmission and corresponding D2R transmission. </w:t>
      </w:r>
    </w:p>
    <w:p w14:paraId="2B2601E5" w14:textId="58184D96" w:rsidR="00E70D85" w:rsidRPr="0056316E" w:rsidRDefault="00C23CC5" w:rsidP="00D71F75">
      <w:pPr>
        <w:jc w:val="both"/>
        <w:rPr>
          <w:sz w:val="22"/>
          <w:szCs w:val="22"/>
          <w:lang w:val="en-GB" w:eastAsia="zh-CN"/>
        </w:rPr>
      </w:pPr>
      <w:r w:rsidRPr="0056316E">
        <w:rPr>
          <w:sz w:val="22"/>
          <w:szCs w:val="22"/>
          <w:lang w:val="en-GB" w:eastAsia="zh-CN"/>
        </w:rPr>
        <w:t xml:space="preserve">For Option 2, it </w:t>
      </w:r>
      <w:r w:rsidR="001E129A" w:rsidRPr="0056316E">
        <w:rPr>
          <w:sz w:val="22"/>
          <w:szCs w:val="22"/>
          <w:lang w:val="en-GB" w:eastAsia="zh-CN"/>
        </w:rPr>
        <w:t>may be beneficial for flexible resource allocation in time domain, which can help enable TDMA</w:t>
      </w:r>
      <w:r w:rsidR="00F9042E" w:rsidRPr="0056316E">
        <w:rPr>
          <w:sz w:val="22"/>
          <w:szCs w:val="22"/>
          <w:lang w:val="en-GB" w:eastAsia="zh-CN"/>
        </w:rPr>
        <w:t>-</w:t>
      </w:r>
      <w:r w:rsidR="001E129A" w:rsidRPr="0056316E">
        <w:rPr>
          <w:sz w:val="22"/>
          <w:szCs w:val="22"/>
          <w:lang w:val="en-GB" w:eastAsia="zh-CN"/>
        </w:rPr>
        <w:t xml:space="preserve">based multiplexing schemes for D2R transmission from different devices. This </w:t>
      </w:r>
      <w:r w:rsidR="00B34E95" w:rsidRPr="0056316E">
        <w:rPr>
          <w:sz w:val="22"/>
          <w:szCs w:val="22"/>
          <w:lang w:val="en-GB" w:eastAsia="zh-CN"/>
        </w:rPr>
        <w:t xml:space="preserve">may be applicable for more advanced A-IoT devices, e.g., A-IoT device type 2b that is </w:t>
      </w:r>
      <w:r w:rsidR="00E70D85" w:rsidRPr="0056316E">
        <w:rPr>
          <w:sz w:val="22"/>
          <w:szCs w:val="22"/>
          <w:lang w:val="en-GB" w:eastAsia="zh-CN"/>
        </w:rPr>
        <w:t>capable of generating the D2R transmission internally</w:t>
      </w:r>
      <w:r w:rsidR="00D30851" w:rsidRPr="0056316E">
        <w:rPr>
          <w:sz w:val="22"/>
          <w:szCs w:val="22"/>
          <w:lang w:val="en-GB" w:eastAsia="zh-CN"/>
        </w:rPr>
        <w:t xml:space="preserve">. For these A-IoT devices, </w:t>
      </w:r>
      <w:r w:rsidR="00E70D85" w:rsidRPr="0056316E">
        <w:rPr>
          <w:sz w:val="22"/>
          <w:szCs w:val="22"/>
          <w:lang w:val="en-GB" w:eastAsia="zh-CN"/>
        </w:rPr>
        <w:t>it is expected that relatively accurate transmission timing may be maintained</w:t>
      </w:r>
      <w:r w:rsidR="005C19E6" w:rsidRPr="0056316E">
        <w:rPr>
          <w:sz w:val="22"/>
          <w:szCs w:val="22"/>
          <w:lang w:val="en-GB" w:eastAsia="zh-CN"/>
        </w:rPr>
        <w:t>.</w:t>
      </w:r>
      <w:r w:rsidR="00E70D85" w:rsidRPr="0056316E">
        <w:rPr>
          <w:sz w:val="22"/>
          <w:szCs w:val="22"/>
          <w:lang w:val="en-GB" w:eastAsia="zh-CN"/>
        </w:rPr>
        <w:t xml:space="preserve"> </w:t>
      </w:r>
      <w:r w:rsidR="005C19E6" w:rsidRPr="0056316E">
        <w:rPr>
          <w:sz w:val="22"/>
          <w:szCs w:val="22"/>
          <w:lang w:val="en-GB" w:eastAsia="zh-CN"/>
        </w:rPr>
        <w:t>Therefore</w:t>
      </w:r>
      <w:r w:rsidR="00D30851" w:rsidRPr="0056316E">
        <w:rPr>
          <w:sz w:val="22"/>
          <w:szCs w:val="22"/>
          <w:lang w:val="en-GB" w:eastAsia="zh-CN"/>
        </w:rPr>
        <w:t xml:space="preserve">, D2R </w:t>
      </w:r>
      <w:r w:rsidR="00E70D85" w:rsidRPr="0056316E">
        <w:rPr>
          <w:sz w:val="22"/>
          <w:szCs w:val="22"/>
          <w:lang w:val="en-GB" w:eastAsia="zh-CN"/>
        </w:rPr>
        <w:t xml:space="preserve">response </w:t>
      </w:r>
      <w:r w:rsidR="00AF7918" w:rsidRPr="0056316E">
        <w:rPr>
          <w:sz w:val="22"/>
          <w:szCs w:val="22"/>
          <w:lang w:val="en-GB" w:eastAsia="zh-CN"/>
        </w:rPr>
        <w:t xml:space="preserve">timing </w:t>
      </w:r>
      <w:r w:rsidR="00E70D85" w:rsidRPr="0056316E">
        <w:rPr>
          <w:sz w:val="22"/>
          <w:szCs w:val="22"/>
          <w:lang w:val="en-GB" w:eastAsia="zh-CN"/>
        </w:rPr>
        <w:t xml:space="preserve">can be adaptable or even indicated in the control information for scheduling </w:t>
      </w:r>
      <w:r w:rsidR="00257D30" w:rsidRPr="0056316E">
        <w:rPr>
          <w:sz w:val="22"/>
          <w:szCs w:val="22"/>
          <w:lang w:val="en-GB" w:eastAsia="zh-CN"/>
        </w:rPr>
        <w:t>D2R</w:t>
      </w:r>
      <w:r w:rsidR="00E70D85" w:rsidRPr="0056316E">
        <w:rPr>
          <w:sz w:val="22"/>
          <w:szCs w:val="22"/>
          <w:lang w:val="en-GB" w:eastAsia="zh-CN"/>
        </w:rPr>
        <w:t xml:space="preserve"> data packet</w:t>
      </w:r>
      <w:r w:rsidR="005C19E6" w:rsidRPr="0056316E">
        <w:rPr>
          <w:sz w:val="22"/>
          <w:szCs w:val="22"/>
          <w:lang w:val="en-GB" w:eastAsia="zh-CN"/>
        </w:rPr>
        <w:t xml:space="preserve">, thereby </w:t>
      </w:r>
      <w:r w:rsidR="00E70D85" w:rsidRPr="0056316E">
        <w:rPr>
          <w:sz w:val="22"/>
          <w:szCs w:val="22"/>
          <w:lang w:val="en-GB" w:eastAsia="zh-CN"/>
        </w:rPr>
        <w:t>improv</w:t>
      </w:r>
      <w:r w:rsidR="005C19E6" w:rsidRPr="0056316E">
        <w:rPr>
          <w:sz w:val="22"/>
          <w:szCs w:val="22"/>
          <w:lang w:val="en-GB" w:eastAsia="zh-CN"/>
        </w:rPr>
        <w:t>ing</w:t>
      </w:r>
      <w:r w:rsidR="00E70D85" w:rsidRPr="0056316E">
        <w:rPr>
          <w:sz w:val="22"/>
          <w:szCs w:val="22"/>
          <w:lang w:val="en-GB" w:eastAsia="zh-CN"/>
        </w:rPr>
        <w:t xml:space="preserve"> system performance</w:t>
      </w:r>
      <w:r w:rsidR="00D61D54" w:rsidRPr="0056316E">
        <w:rPr>
          <w:sz w:val="22"/>
          <w:szCs w:val="22"/>
          <w:lang w:val="en-GB" w:eastAsia="zh-CN"/>
        </w:rPr>
        <w:t>.</w:t>
      </w:r>
    </w:p>
    <w:p w14:paraId="0CFACCCF" w14:textId="59B9B192" w:rsidR="00F85CAA" w:rsidRPr="0056316E" w:rsidRDefault="00D61D54" w:rsidP="00F85CAA">
      <w:pPr>
        <w:jc w:val="both"/>
        <w:rPr>
          <w:sz w:val="22"/>
          <w:szCs w:val="22"/>
          <w:lang w:eastAsia="zh-CN"/>
        </w:rPr>
      </w:pPr>
      <w:r w:rsidRPr="0056316E">
        <w:rPr>
          <w:sz w:val="22"/>
          <w:szCs w:val="22"/>
          <w:lang w:val="en-GB" w:eastAsia="zh-CN"/>
        </w:rPr>
        <w:t>In our view, for the time interval between a R2D transmission and the corresponding D2R transmission, both Option 1 and Option 2 can be supported for A-IoT, which m</w:t>
      </w:r>
      <w:r w:rsidR="00F85CAA" w:rsidRPr="0056316E">
        <w:rPr>
          <w:sz w:val="22"/>
          <w:szCs w:val="22"/>
          <w:lang w:val="en-GB" w:eastAsia="zh-CN"/>
        </w:rPr>
        <w:t xml:space="preserve">ay also depend on A-IoT device type or capability. </w:t>
      </w:r>
    </w:p>
    <w:p w14:paraId="3CA4E641" w14:textId="4D312A82" w:rsidR="008A2D50" w:rsidRPr="0056316E" w:rsidRDefault="008A2D50" w:rsidP="008A2D50">
      <w:pPr>
        <w:spacing w:before="240" w:after="0"/>
        <w:jc w:val="both"/>
        <w:rPr>
          <w:b/>
          <w:sz w:val="22"/>
          <w:szCs w:val="22"/>
        </w:rPr>
      </w:pPr>
      <w:r w:rsidRPr="0056316E">
        <w:rPr>
          <w:b/>
          <w:sz w:val="22"/>
          <w:szCs w:val="22"/>
        </w:rPr>
        <w:t xml:space="preserve">Proposal </w:t>
      </w:r>
      <w:r w:rsidR="00AB021C" w:rsidRPr="0056316E">
        <w:rPr>
          <w:b/>
          <w:sz w:val="22"/>
          <w:szCs w:val="22"/>
        </w:rPr>
        <w:t>6</w:t>
      </w:r>
      <w:r w:rsidRPr="0056316E">
        <w:rPr>
          <w:b/>
          <w:sz w:val="22"/>
          <w:szCs w:val="22"/>
        </w:rPr>
        <w:t>:</w:t>
      </w:r>
    </w:p>
    <w:p w14:paraId="6B8C9EF8" w14:textId="5B80AAFA" w:rsidR="0029723A" w:rsidRPr="0056316E" w:rsidRDefault="0029723A" w:rsidP="00CE5E8A">
      <w:pPr>
        <w:numPr>
          <w:ilvl w:val="0"/>
          <w:numId w:val="6"/>
        </w:numPr>
        <w:overflowPunct/>
        <w:autoSpaceDE/>
        <w:autoSpaceDN/>
        <w:adjustRightInd/>
        <w:spacing w:before="60" w:after="0"/>
        <w:ind w:left="288" w:hanging="288"/>
        <w:jc w:val="both"/>
        <w:textAlignment w:val="auto"/>
        <w:rPr>
          <w:iCs/>
          <w:sz w:val="22"/>
          <w:szCs w:val="22"/>
        </w:rPr>
      </w:pPr>
      <w:bookmarkStart w:id="6" w:name="_Hlk169079905"/>
      <w:r w:rsidRPr="0056316E">
        <w:rPr>
          <w:iCs/>
          <w:sz w:val="22"/>
          <w:szCs w:val="22"/>
        </w:rPr>
        <w:t>For the time interval between a R2D transmission and the corresponding D2R transmission, both Option 1 and Option 2 can be supported for A-IoT</w:t>
      </w:r>
      <w:bookmarkEnd w:id="6"/>
      <w:r w:rsidRPr="0056316E">
        <w:rPr>
          <w:iCs/>
          <w:sz w:val="22"/>
          <w:szCs w:val="22"/>
        </w:rPr>
        <w:t>.</w:t>
      </w:r>
    </w:p>
    <w:p w14:paraId="0E85346F" w14:textId="77777777" w:rsidR="0029723A" w:rsidRPr="0056316E" w:rsidRDefault="0029723A" w:rsidP="0050772C">
      <w:pPr>
        <w:jc w:val="both"/>
        <w:rPr>
          <w:sz w:val="22"/>
          <w:szCs w:val="22"/>
          <w:lang w:eastAsia="zh-CN"/>
        </w:rPr>
      </w:pPr>
    </w:p>
    <w:p w14:paraId="2C9EB9F3" w14:textId="6CFBCB70" w:rsidR="005557D0" w:rsidRPr="0056316E" w:rsidRDefault="005557D0" w:rsidP="005557D0">
      <w:pPr>
        <w:pStyle w:val="Heading2"/>
      </w:pPr>
      <w:r w:rsidRPr="0056316E">
        <w:t>Timing for R2D response to D2R</w:t>
      </w:r>
    </w:p>
    <w:p w14:paraId="29E94AD9" w14:textId="5BA0488E" w:rsidR="000A71C7" w:rsidRPr="0056316E" w:rsidRDefault="000A71C7" w:rsidP="0050772C">
      <w:pPr>
        <w:jc w:val="both"/>
        <w:rPr>
          <w:sz w:val="22"/>
          <w:szCs w:val="22"/>
          <w:lang w:val="en-GB" w:eastAsia="zh-CN"/>
        </w:rPr>
      </w:pPr>
      <w:r w:rsidRPr="0056316E">
        <w:rPr>
          <w:sz w:val="22"/>
          <w:szCs w:val="22"/>
          <w:lang w:val="en-GB" w:eastAsia="zh-CN"/>
        </w:rPr>
        <w:t xml:space="preserve">At the RAN1#116 meeting, </w:t>
      </w:r>
      <w:r w:rsidR="00971CCC" w:rsidRPr="0056316E">
        <w:rPr>
          <w:rFonts w:eastAsia="Batang"/>
          <w:bCs/>
          <w:sz w:val="22"/>
          <w:szCs w:val="22"/>
          <w:lang w:val="en-GB"/>
        </w:rPr>
        <w:t>T</w:t>
      </w:r>
      <w:r w:rsidR="00971CCC" w:rsidRPr="0056316E">
        <w:rPr>
          <w:rFonts w:eastAsia="Batang"/>
          <w:bCs/>
          <w:sz w:val="22"/>
          <w:szCs w:val="22"/>
          <w:vertAlign w:val="subscript"/>
          <w:lang w:val="en-GB"/>
        </w:rPr>
        <w:t>D2R_min</w:t>
      </w:r>
      <w:r w:rsidR="00971CCC" w:rsidRPr="0056316E">
        <w:rPr>
          <w:rFonts w:eastAsia="Batang"/>
          <w:bCs/>
          <w:sz w:val="22"/>
          <w:szCs w:val="22"/>
          <w:lang w:val="en-GB"/>
        </w:rPr>
        <w:t xml:space="preserve"> was defined as the minimum time between a D2R transmission and the corresponding R2D transmission following it</w:t>
      </w:r>
      <w:r w:rsidR="005A140D" w:rsidRPr="0056316E">
        <w:rPr>
          <w:rFonts w:eastAsia="Batang"/>
          <w:bCs/>
          <w:sz w:val="22"/>
          <w:szCs w:val="22"/>
          <w:lang w:val="en-GB"/>
        </w:rPr>
        <w:t xml:space="preserve"> </w:t>
      </w:r>
      <w:r w:rsidR="00CE76EE" w:rsidRPr="0056316E">
        <w:rPr>
          <w:rFonts w:eastAsia="Batang"/>
          <w:bCs/>
          <w:sz w:val="22"/>
          <w:szCs w:val="22"/>
          <w:lang w:val="en-GB"/>
        </w:rPr>
        <w:fldChar w:fldCharType="begin"/>
      </w:r>
      <w:r w:rsidR="00CE76EE" w:rsidRPr="0056316E">
        <w:rPr>
          <w:rFonts w:eastAsia="Batang"/>
          <w:bCs/>
          <w:sz w:val="22"/>
          <w:szCs w:val="22"/>
          <w:lang w:val="en-GB"/>
        </w:rPr>
        <w:instrText xml:space="preserve"> REF _Ref165320195 \r \h  \* MERGEFORMAT </w:instrText>
      </w:r>
      <w:r w:rsidR="00CE76EE" w:rsidRPr="0056316E">
        <w:rPr>
          <w:rFonts w:eastAsia="Batang"/>
          <w:bCs/>
          <w:sz w:val="22"/>
          <w:szCs w:val="22"/>
          <w:lang w:val="en-GB"/>
        </w:rPr>
      </w:r>
      <w:r w:rsidR="00CE76EE" w:rsidRPr="0056316E">
        <w:rPr>
          <w:rFonts w:eastAsia="Batang"/>
          <w:bCs/>
          <w:sz w:val="22"/>
          <w:szCs w:val="22"/>
          <w:lang w:val="en-GB"/>
        </w:rPr>
        <w:fldChar w:fldCharType="separate"/>
      </w:r>
      <w:r w:rsidR="00CD2256">
        <w:rPr>
          <w:rFonts w:eastAsia="Batang"/>
          <w:bCs/>
          <w:sz w:val="22"/>
          <w:szCs w:val="22"/>
          <w:lang w:val="en-GB"/>
        </w:rPr>
        <w:t>[3]</w:t>
      </w:r>
      <w:r w:rsidR="00CE76EE" w:rsidRPr="0056316E">
        <w:rPr>
          <w:rFonts w:eastAsia="Batang"/>
          <w:bCs/>
          <w:sz w:val="22"/>
          <w:szCs w:val="22"/>
          <w:lang w:val="en-GB"/>
        </w:rPr>
        <w:fldChar w:fldCharType="end"/>
      </w:r>
      <w:r w:rsidR="00971CCC" w:rsidRPr="0056316E">
        <w:rPr>
          <w:rFonts w:eastAsia="Batang"/>
          <w:bCs/>
          <w:sz w:val="22"/>
          <w:szCs w:val="22"/>
          <w:lang w:val="en-GB"/>
        </w:rPr>
        <w:t xml:space="preserve">. </w:t>
      </w:r>
      <w:r w:rsidR="00CE76EE" w:rsidRPr="0056316E">
        <w:rPr>
          <w:rFonts w:eastAsia="Batang"/>
          <w:bCs/>
          <w:sz w:val="22"/>
          <w:szCs w:val="22"/>
          <w:lang w:val="en-GB"/>
        </w:rPr>
        <w:t xml:space="preserve">Similar to the time interval </w:t>
      </w:r>
      <w:r w:rsidR="00CE76EE" w:rsidRPr="0056316E">
        <w:rPr>
          <w:sz w:val="22"/>
          <w:szCs w:val="22"/>
          <w:lang w:val="en-GB" w:eastAsia="zh-CN"/>
        </w:rPr>
        <w:t xml:space="preserve">between R2D and corresponding D2R transmission, </w:t>
      </w:r>
      <w:r w:rsidR="006040B7" w:rsidRPr="0056316E">
        <w:rPr>
          <w:sz w:val="22"/>
          <w:szCs w:val="22"/>
          <w:lang w:val="en-GB" w:eastAsia="zh-CN"/>
        </w:rPr>
        <w:t xml:space="preserve">maximum time may also be considered to account for time variations due to SFO and time drift at A-IoT device side. </w:t>
      </w:r>
    </w:p>
    <w:p w14:paraId="52E4DC62" w14:textId="022F1FCE" w:rsidR="005238B3" w:rsidRPr="0056316E" w:rsidRDefault="004359F1" w:rsidP="0050772C">
      <w:pPr>
        <w:jc w:val="both"/>
        <w:rPr>
          <w:sz w:val="22"/>
          <w:szCs w:val="22"/>
          <w:lang w:val="en-GB" w:eastAsia="zh-CN"/>
        </w:rPr>
      </w:pPr>
      <w:r w:rsidRPr="0056316E">
        <w:rPr>
          <w:sz w:val="22"/>
          <w:szCs w:val="22"/>
          <w:lang w:val="en-GB" w:eastAsia="zh-CN"/>
        </w:rPr>
        <w:t xml:space="preserve">Typically, after successfully decoding the PDRCH transmission, the reader may immediately respond with the R2D transmission if </w:t>
      </w:r>
      <w:r w:rsidR="00AC44D6" w:rsidRPr="0056316E">
        <w:rPr>
          <w:sz w:val="22"/>
          <w:szCs w:val="22"/>
          <w:lang w:val="en-GB" w:eastAsia="zh-CN"/>
        </w:rPr>
        <w:t xml:space="preserve">applicable. Hence, the minimum time interval should be </w:t>
      </w:r>
      <w:r w:rsidR="00532E81" w:rsidRPr="0056316E">
        <w:rPr>
          <w:sz w:val="22"/>
          <w:szCs w:val="22"/>
          <w:lang w:val="en-GB" w:eastAsia="zh-CN"/>
        </w:rPr>
        <w:t xml:space="preserve">relatively </w:t>
      </w:r>
      <w:r w:rsidR="00546ABB" w:rsidRPr="0056316E">
        <w:rPr>
          <w:sz w:val="22"/>
          <w:szCs w:val="22"/>
          <w:lang w:val="en-GB" w:eastAsia="zh-CN"/>
        </w:rPr>
        <w:t>short</w:t>
      </w:r>
      <w:r w:rsidR="00532E81" w:rsidRPr="0056316E">
        <w:rPr>
          <w:sz w:val="22"/>
          <w:szCs w:val="22"/>
          <w:lang w:val="en-GB" w:eastAsia="zh-CN"/>
        </w:rPr>
        <w:t xml:space="preserve">, which can help reduce the monitoring time </w:t>
      </w:r>
      <w:r w:rsidR="000B6CA7" w:rsidRPr="0056316E">
        <w:rPr>
          <w:sz w:val="22"/>
          <w:szCs w:val="22"/>
          <w:lang w:val="en-GB" w:eastAsia="zh-CN"/>
        </w:rPr>
        <w:t xml:space="preserve">for the corresponding R2D transmission, and thus save power consumption for A-IoT device. </w:t>
      </w:r>
    </w:p>
    <w:p w14:paraId="12DFF6B9" w14:textId="2F2C7302" w:rsidR="00AD06B0" w:rsidRPr="0056316E" w:rsidRDefault="00AD06B0" w:rsidP="0050772C">
      <w:pPr>
        <w:jc w:val="both"/>
        <w:rPr>
          <w:sz w:val="22"/>
          <w:szCs w:val="22"/>
          <w:lang w:val="en-GB" w:eastAsia="zh-CN"/>
        </w:rPr>
      </w:pPr>
      <w:r w:rsidRPr="0056316E">
        <w:rPr>
          <w:sz w:val="22"/>
          <w:szCs w:val="22"/>
          <w:lang w:val="en-GB" w:eastAsia="zh-CN"/>
        </w:rPr>
        <w:fldChar w:fldCharType="begin"/>
      </w:r>
      <w:r w:rsidRPr="0056316E">
        <w:rPr>
          <w:sz w:val="22"/>
          <w:szCs w:val="22"/>
          <w:lang w:val="en-GB" w:eastAsia="zh-CN"/>
        </w:rPr>
        <w:instrText xml:space="preserve"> REF _Ref169083798 \h </w:instrText>
      </w:r>
      <w:r w:rsidR="00CE6743" w:rsidRPr="0056316E">
        <w:rPr>
          <w:sz w:val="22"/>
          <w:szCs w:val="22"/>
          <w:lang w:val="en-GB" w:eastAsia="zh-CN"/>
        </w:rPr>
        <w:instrText xml:space="preserve"> \* MERGEFORMAT </w:instrText>
      </w:r>
      <w:r w:rsidRPr="0056316E">
        <w:rPr>
          <w:sz w:val="22"/>
          <w:szCs w:val="22"/>
          <w:lang w:val="en-GB" w:eastAsia="zh-CN"/>
        </w:rPr>
      </w:r>
      <w:r w:rsidRPr="0056316E">
        <w:rPr>
          <w:sz w:val="22"/>
          <w:szCs w:val="22"/>
          <w:lang w:val="en-GB" w:eastAsia="zh-CN"/>
        </w:rPr>
        <w:fldChar w:fldCharType="separate"/>
      </w:r>
      <w:r w:rsidR="00CD2256" w:rsidRPr="0056316E">
        <w:rPr>
          <w:sz w:val="22"/>
          <w:szCs w:val="22"/>
        </w:rPr>
        <w:t xml:space="preserve">Figure </w:t>
      </w:r>
      <w:r w:rsidR="00CD2256">
        <w:rPr>
          <w:sz w:val="22"/>
          <w:szCs w:val="22"/>
        </w:rPr>
        <w:t>5</w:t>
      </w:r>
      <w:r w:rsidRPr="0056316E">
        <w:rPr>
          <w:sz w:val="22"/>
          <w:szCs w:val="22"/>
          <w:lang w:val="en-GB" w:eastAsia="zh-CN"/>
        </w:rPr>
        <w:fldChar w:fldCharType="end"/>
      </w:r>
      <w:r w:rsidRPr="0056316E">
        <w:rPr>
          <w:sz w:val="22"/>
          <w:szCs w:val="22"/>
          <w:lang w:val="en-GB" w:eastAsia="zh-CN"/>
        </w:rPr>
        <w:t xml:space="preserve"> illustrates the time interval between a D2R transmission and the corresponding R2D transmission. In particular, </w:t>
      </w:r>
      <w:r w:rsidR="00F05845" w:rsidRPr="0056316E">
        <w:rPr>
          <w:sz w:val="22"/>
          <w:szCs w:val="22"/>
          <w:lang w:val="en-GB" w:eastAsia="zh-CN"/>
        </w:rPr>
        <w:t>minimum (</w:t>
      </w:r>
      <w:r w:rsidR="00F05845" w:rsidRPr="00116817">
        <w:rPr>
          <w:rFonts w:eastAsia="Batang"/>
          <w:bCs/>
          <w:sz w:val="22"/>
          <w:szCs w:val="22"/>
          <w:lang w:val="en-GB"/>
        </w:rPr>
        <w:t>T</w:t>
      </w:r>
      <w:r w:rsidR="00F05845" w:rsidRPr="00116817">
        <w:rPr>
          <w:rFonts w:eastAsia="Batang"/>
          <w:bCs/>
          <w:sz w:val="22"/>
          <w:szCs w:val="22"/>
          <w:vertAlign w:val="subscript"/>
          <w:lang w:val="en-GB"/>
        </w:rPr>
        <w:t>D</w:t>
      </w:r>
      <w:r w:rsidR="00F05845" w:rsidRPr="0056316E">
        <w:rPr>
          <w:rFonts w:eastAsia="Batang"/>
          <w:bCs/>
          <w:sz w:val="22"/>
          <w:szCs w:val="22"/>
          <w:vertAlign w:val="subscript"/>
          <w:lang w:val="en-GB"/>
        </w:rPr>
        <w:t>2R</w:t>
      </w:r>
      <w:r w:rsidR="00F05845" w:rsidRPr="00116817">
        <w:rPr>
          <w:rFonts w:eastAsia="Batang"/>
          <w:bCs/>
          <w:sz w:val="22"/>
          <w:szCs w:val="22"/>
          <w:vertAlign w:val="subscript"/>
          <w:lang w:val="en-GB"/>
        </w:rPr>
        <w:t>_min</w:t>
      </w:r>
      <w:r w:rsidR="00F05845" w:rsidRPr="0056316E">
        <w:rPr>
          <w:sz w:val="22"/>
          <w:szCs w:val="22"/>
          <w:lang w:val="en-GB" w:eastAsia="zh-CN"/>
        </w:rPr>
        <w:t>) and maximum time interval (</w:t>
      </w:r>
      <w:r w:rsidR="00F05845" w:rsidRPr="00116817">
        <w:rPr>
          <w:rFonts w:eastAsia="Batang"/>
          <w:bCs/>
          <w:sz w:val="22"/>
          <w:szCs w:val="22"/>
          <w:lang w:val="en-GB"/>
        </w:rPr>
        <w:t>T</w:t>
      </w:r>
      <w:r w:rsidR="00F05845" w:rsidRPr="00116817">
        <w:rPr>
          <w:rFonts w:eastAsia="Batang"/>
          <w:bCs/>
          <w:sz w:val="22"/>
          <w:szCs w:val="22"/>
          <w:vertAlign w:val="subscript"/>
          <w:lang w:val="en-GB"/>
        </w:rPr>
        <w:t>D</w:t>
      </w:r>
      <w:r w:rsidR="00F05845" w:rsidRPr="0056316E">
        <w:rPr>
          <w:rFonts w:eastAsia="Batang"/>
          <w:bCs/>
          <w:sz w:val="22"/>
          <w:szCs w:val="22"/>
          <w:vertAlign w:val="subscript"/>
          <w:lang w:val="en-GB"/>
        </w:rPr>
        <w:t>2R</w:t>
      </w:r>
      <w:r w:rsidR="00F05845" w:rsidRPr="00116817">
        <w:rPr>
          <w:rFonts w:eastAsia="Batang"/>
          <w:bCs/>
          <w:sz w:val="22"/>
          <w:szCs w:val="22"/>
          <w:vertAlign w:val="subscript"/>
          <w:lang w:val="en-GB"/>
        </w:rPr>
        <w:t>_m</w:t>
      </w:r>
      <w:r w:rsidR="00F05845" w:rsidRPr="0056316E">
        <w:rPr>
          <w:rFonts w:eastAsia="Batang"/>
          <w:bCs/>
          <w:sz w:val="22"/>
          <w:szCs w:val="22"/>
          <w:vertAlign w:val="subscript"/>
          <w:lang w:val="en-GB"/>
        </w:rPr>
        <w:t>ax</w:t>
      </w:r>
      <w:r w:rsidR="00F05845" w:rsidRPr="0056316E">
        <w:rPr>
          <w:sz w:val="22"/>
          <w:szCs w:val="22"/>
          <w:lang w:val="en-GB" w:eastAsia="zh-CN"/>
        </w:rPr>
        <w:t xml:space="preserve">) are defined </w:t>
      </w:r>
      <w:r w:rsidR="00F05845" w:rsidRPr="00116817">
        <w:rPr>
          <w:rFonts w:eastAsia="Batang"/>
          <w:bCs/>
          <w:sz w:val="22"/>
          <w:szCs w:val="22"/>
          <w:lang w:val="en-GB"/>
        </w:rPr>
        <w:t xml:space="preserve">between a R2D transmission and the corresponding D2R transmission following it, so that the device </w:t>
      </w:r>
      <w:r w:rsidR="00F05845" w:rsidRPr="0056316E">
        <w:rPr>
          <w:rFonts w:eastAsia="Batang"/>
          <w:bCs/>
          <w:sz w:val="22"/>
          <w:szCs w:val="22"/>
          <w:lang w:val="en-GB"/>
        </w:rPr>
        <w:t xml:space="preserve">is expected to receive the </w:t>
      </w:r>
      <w:r w:rsidR="009B7283" w:rsidRPr="0056316E">
        <w:rPr>
          <w:rFonts w:eastAsia="Batang"/>
          <w:bCs/>
          <w:sz w:val="22"/>
          <w:szCs w:val="22"/>
          <w:lang w:val="en-GB"/>
        </w:rPr>
        <w:t>corresponding</w:t>
      </w:r>
      <w:r w:rsidR="00F05845" w:rsidRPr="00116817">
        <w:rPr>
          <w:rFonts w:eastAsia="Batang"/>
          <w:bCs/>
          <w:sz w:val="22"/>
          <w:szCs w:val="22"/>
          <w:lang w:val="en-GB"/>
        </w:rPr>
        <w:t xml:space="preserve"> D2R transmission within [T</w:t>
      </w:r>
      <w:r w:rsidR="00F05845" w:rsidRPr="00116817">
        <w:rPr>
          <w:rFonts w:eastAsia="Batang"/>
          <w:bCs/>
          <w:sz w:val="22"/>
          <w:szCs w:val="22"/>
          <w:vertAlign w:val="subscript"/>
          <w:lang w:val="en-GB"/>
        </w:rPr>
        <w:t>D</w:t>
      </w:r>
      <w:r w:rsidR="00F05845" w:rsidRPr="0056316E">
        <w:rPr>
          <w:rFonts w:eastAsia="Batang"/>
          <w:bCs/>
          <w:sz w:val="22"/>
          <w:szCs w:val="22"/>
          <w:vertAlign w:val="subscript"/>
          <w:lang w:val="en-GB"/>
        </w:rPr>
        <w:t>2R</w:t>
      </w:r>
      <w:r w:rsidR="00F05845" w:rsidRPr="00116817">
        <w:rPr>
          <w:rFonts w:eastAsia="Batang"/>
          <w:bCs/>
          <w:sz w:val="22"/>
          <w:szCs w:val="22"/>
          <w:vertAlign w:val="subscript"/>
          <w:lang w:val="en-GB"/>
        </w:rPr>
        <w:t>_min</w:t>
      </w:r>
      <w:r w:rsidR="00F05845" w:rsidRPr="00116817">
        <w:rPr>
          <w:rFonts w:eastAsia="Batang"/>
          <w:bCs/>
          <w:sz w:val="22"/>
          <w:szCs w:val="22"/>
          <w:lang w:val="en-GB"/>
        </w:rPr>
        <w:t>, T</w:t>
      </w:r>
      <w:r w:rsidR="00F05845" w:rsidRPr="00116817">
        <w:rPr>
          <w:rFonts w:eastAsia="Batang"/>
          <w:bCs/>
          <w:sz w:val="22"/>
          <w:szCs w:val="22"/>
          <w:vertAlign w:val="subscript"/>
          <w:lang w:val="en-GB"/>
        </w:rPr>
        <w:t>D</w:t>
      </w:r>
      <w:r w:rsidR="00F05845" w:rsidRPr="0056316E">
        <w:rPr>
          <w:rFonts w:eastAsia="Batang"/>
          <w:bCs/>
          <w:sz w:val="22"/>
          <w:szCs w:val="22"/>
          <w:vertAlign w:val="subscript"/>
          <w:lang w:val="en-GB"/>
        </w:rPr>
        <w:t>2R</w:t>
      </w:r>
      <w:r w:rsidR="00F05845" w:rsidRPr="00116817">
        <w:rPr>
          <w:rFonts w:eastAsia="Batang"/>
          <w:bCs/>
          <w:sz w:val="22"/>
          <w:szCs w:val="22"/>
          <w:vertAlign w:val="subscript"/>
          <w:lang w:val="en-GB"/>
        </w:rPr>
        <w:t>_max</w:t>
      </w:r>
      <w:r w:rsidR="00F05845" w:rsidRPr="00116817">
        <w:rPr>
          <w:rFonts w:eastAsia="Batang"/>
          <w:bCs/>
          <w:sz w:val="22"/>
          <w:szCs w:val="22"/>
          <w:lang w:val="en-GB"/>
        </w:rPr>
        <w:t>].</w:t>
      </w:r>
    </w:p>
    <w:p w14:paraId="3979BFB6" w14:textId="191DB08A" w:rsidR="00007843" w:rsidRPr="0056316E" w:rsidRDefault="00523931" w:rsidP="00C73B3F">
      <w:pPr>
        <w:keepNext/>
        <w:jc w:val="center"/>
      </w:pPr>
      <w:r w:rsidRPr="00523931">
        <w:rPr>
          <w:noProof/>
        </w:rPr>
        <w:drawing>
          <wp:inline distT="0" distB="0" distL="0" distR="0" wp14:anchorId="230A5309" wp14:editId="733E3B5E">
            <wp:extent cx="3560064" cy="1705775"/>
            <wp:effectExtent l="0" t="0" r="2540" b="8890"/>
            <wp:docPr id="1555828628" name="Picture 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828628" name="Picture 1" descr="A diagram of a machine&#10;&#10;Description automatically generated"/>
                    <pic:cNvPicPr/>
                  </pic:nvPicPr>
                  <pic:blipFill>
                    <a:blip r:embed="rId16"/>
                    <a:stretch>
                      <a:fillRect/>
                    </a:stretch>
                  </pic:blipFill>
                  <pic:spPr>
                    <a:xfrm>
                      <a:off x="0" y="0"/>
                      <a:ext cx="3566115" cy="1708674"/>
                    </a:xfrm>
                    <a:prstGeom prst="rect">
                      <a:avLst/>
                    </a:prstGeom>
                  </pic:spPr>
                </pic:pic>
              </a:graphicData>
            </a:graphic>
          </wp:inline>
        </w:drawing>
      </w:r>
    </w:p>
    <w:p w14:paraId="76F6E564" w14:textId="4A261FB0" w:rsidR="005557D0" w:rsidRPr="0056316E" w:rsidRDefault="00007843" w:rsidP="00007843">
      <w:pPr>
        <w:pStyle w:val="Caption"/>
        <w:jc w:val="center"/>
        <w:rPr>
          <w:sz w:val="22"/>
          <w:szCs w:val="22"/>
        </w:rPr>
      </w:pPr>
      <w:bookmarkStart w:id="7" w:name="_Ref169083798"/>
      <w:r w:rsidRPr="0056316E">
        <w:rPr>
          <w:sz w:val="22"/>
          <w:szCs w:val="22"/>
        </w:rPr>
        <w:t xml:space="preserve">Figure </w:t>
      </w:r>
      <w:r w:rsidRPr="0056316E">
        <w:rPr>
          <w:sz w:val="22"/>
          <w:szCs w:val="22"/>
        </w:rPr>
        <w:fldChar w:fldCharType="begin"/>
      </w:r>
      <w:r w:rsidRPr="0056316E">
        <w:rPr>
          <w:sz w:val="22"/>
          <w:szCs w:val="22"/>
        </w:rPr>
        <w:instrText xml:space="preserve"> SEQ Figure \* ARABIC </w:instrText>
      </w:r>
      <w:r w:rsidRPr="0056316E">
        <w:rPr>
          <w:sz w:val="22"/>
          <w:szCs w:val="22"/>
        </w:rPr>
        <w:fldChar w:fldCharType="separate"/>
      </w:r>
      <w:r w:rsidR="00CD2256">
        <w:rPr>
          <w:noProof/>
          <w:sz w:val="22"/>
          <w:szCs w:val="22"/>
        </w:rPr>
        <w:t>5</w:t>
      </w:r>
      <w:r w:rsidRPr="0056316E">
        <w:rPr>
          <w:sz w:val="22"/>
          <w:szCs w:val="22"/>
        </w:rPr>
        <w:fldChar w:fldCharType="end"/>
      </w:r>
      <w:bookmarkEnd w:id="7"/>
      <w:r w:rsidRPr="0056316E">
        <w:rPr>
          <w:sz w:val="22"/>
          <w:szCs w:val="22"/>
        </w:rPr>
        <w:t xml:space="preserve">. </w:t>
      </w:r>
      <w:r w:rsidR="00C73B3F" w:rsidRPr="0056316E">
        <w:rPr>
          <w:sz w:val="22"/>
          <w:szCs w:val="22"/>
        </w:rPr>
        <w:t>Time interval between a D2R transmission and the corresponding R2D transmission</w:t>
      </w:r>
    </w:p>
    <w:p w14:paraId="5C62A4E0" w14:textId="03219528" w:rsidR="009B418E" w:rsidRPr="0056316E" w:rsidRDefault="009B418E" w:rsidP="009B418E">
      <w:pPr>
        <w:spacing w:before="240" w:after="0"/>
        <w:jc w:val="both"/>
        <w:rPr>
          <w:b/>
          <w:sz w:val="22"/>
          <w:szCs w:val="22"/>
        </w:rPr>
      </w:pPr>
      <w:r w:rsidRPr="0056316E">
        <w:rPr>
          <w:b/>
          <w:sz w:val="22"/>
          <w:szCs w:val="22"/>
        </w:rPr>
        <w:t xml:space="preserve">Proposal </w:t>
      </w:r>
      <w:r w:rsidR="00AB021C" w:rsidRPr="0056316E">
        <w:rPr>
          <w:b/>
          <w:sz w:val="22"/>
          <w:szCs w:val="22"/>
        </w:rPr>
        <w:t>7</w:t>
      </w:r>
      <w:r w:rsidRPr="0056316E">
        <w:rPr>
          <w:b/>
          <w:sz w:val="22"/>
          <w:szCs w:val="22"/>
        </w:rPr>
        <w:t>:</w:t>
      </w:r>
    </w:p>
    <w:p w14:paraId="4F5BFA58" w14:textId="0ADD5060" w:rsidR="009B418E" w:rsidRPr="0056316E" w:rsidRDefault="00CE6743" w:rsidP="009B418E">
      <w:pPr>
        <w:numPr>
          <w:ilvl w:val="0"/>
          <w:numId w:val="6"/>
        </w:numPr>
        <w:overflowPunct/>
        <w:autoSpaceDE/>
        <w:autoSpaceDN/>
        <w:adjustRightInd/>
        <w:spacing w:before="60" w:after="0"/>
        <w:ind w:left="288" w:hanging="288"/>
        <w:jc w:val="both"/>
        <w:textAlignment w:val="auto"/>
        <w:rPr>
          <w:iCs/>
          <w:sz w:val="22"/>
          <w:szCs w:val="22"/>
        </w:rPr>
      </w:pPr>
      <w:r w:rsidRPr="0056316E">
        <w:rPr>
          <w:sz w:val="22"/>
          <w:szCs w:val="22"/>
          <w:lang w:val="en-GB" w:eastAsia="zh-CN"/>
        </w:rPr>
        <w:t>Minimum (</w:t>
      </w:r>
      <w:r w:rsidRPr="00116817">
        <w:rPr>
          <w:rFonts w:eastAsia="Batang"/>
          <w:bCs/>
          <w:sz w:val="22"/>
          <w:szCs w:val="22"/>
          <w:lang w:val="en-GB"/>
        </w:rPr>
        <w:t>T</w:t>
      </w:r>
      <w:r w:rsidRPr="00116817">
        <w:rPr>
          <w:rFonts w:eastAsia="Batang"/>
          <w:bCs/>
          <w:sz w:val="22"/>
          <w:szCs w:val="22"/>
          <w:vertAlign w:val="subscript"/>
          <w:lang w:val="en-GB"/>
        </w:rPr>
        <w:t>D</w:t>
      </w:r>
      <w:r w:rsidRPr="0056316E">
        <w:rPr>
          <w:rFonts w:eastAsia="Batang"/>
          <w:bCs/>
          <w:sz w:val="22"/>
          <w:szCs w:val="22"/>
          <w:vertAlign w:val="subscript"/>
          <w:lang w:val="en-GB"/>
        </w:rPr>
        <w:t>2R</w:t>
      </w:r>
      <w:r w:rsidRPr="00116817">
        <w:rPr>
          <w:rFonts w:eastAsia="Batang"/>
          <w:bCs/>
          <w:sz w:val="22"/>
          <w:szCs w:val="22"/>
          <w:vertAlign w:val="subscript"/>
          <w:lang w:val="en-GB"/>
        </w:rPr>
        <w:t>_min</w:t>
      </w:r>
      <w:r w:rsidRPr="0056316E">
        <w:rPr>
          <w:sz w:val="22"/>
          <w:szCs w:val="22"/>
          <w:lang w:val="en-GB" w:eastAsia="zh-CN"/>
        </w:rPr>
        <w:t>) and maximum time interval (</w:t>
      </w:r>
      <w:r w:rsidRPr="00116817">
        <w:rPr>
          <w:rFonts w:eastAsia="Batang"/>
          <w:bCs/>
          <w:sz w:val="22"/>
          <w:szCs w:val="22"/>
          <w:lang w:val="en-GB"/>
        </w:rPr>
        <w:t>T</w:t>
      </w:r>
      <w:r w:rsidRPr="00116817">
        <w:rPr>
          <w:rFonts w:eastAsia="Batang"/>
          <w:bCs/>
          <w:sz w:val="22"/>
          <w:szCs w:val="22"/>
          <w:vertAlign w:val="subscript"/>
          <w:lang w:val="en-GB"/>
        </w:rPr>
        <w:t>D</w:t>
      </w:r>
      <w:r w:rsidRPr="0056316E">
        <w:rPr>
          <w:rFonts w:eastAsia="Batang"/>
          <w:bCs/>
          <w:sz w:val="22"/>
          <w:szCs w:val="22"/>
          <w:vertAlign w:val="subscript"/>
          <w:lang w:val="en-GB"/>
        </w:rPr>
        <w:t>2R</w:t>
      </w:r>
      <w:r w:rsidRPr="00116817">
        <w:rPr>
          <w:rFonts w:eastAsia="Batang"/>
          <w:bCs/>
          <w:sz w:val="22"/>
          <w:szCs w:val="22"/>
          <w:vertAlign w:val="subscript"/>
          <w:lang w:val="en-GB"/>
        </w:rPr>
        <w:t>_m</w:t>
      </w:r>
      <w:r w:rsidRPr="0056316E">
        <w:rPr>
          <w:rFonts w:eastAsia="Batang"/>
          <w:bCs/>
          <w:sz w:val="22"/>
          <w:szCs w:val="22"/>
          <w:vertAlign w:val="subscript"/>
          <w:lang w:val="en-GB"/>
        </w:rPr>
        <w:t>ax</w:t>
      </w:r>
      <w:r w:rsidRPr="0056316E">
        <w:rPr>
          <w:sz w:val="22"/>
          <w:szCs w:val="22"/>
          <w:lang w:val="en-GB" w:eastAsia="zh-CN"/>
        </w:rPr>
        <w:t xml:space="preserve">) are defined </w:t>
      </w:r>
      <w:r w:rsidRPr="00116817">
        <w:rPr>
          <w:rFonts w:eastAsia="Batang"/>
          <w:bCs/>
          <w:sz w:val="22"/>
          <w:szCs w:val="22"/>
          <w:lang w:val="en-GB"/>
        </w:rPr>
        <w:t xml:space="preserve">between a R2D transmission and the corresponding D2R transmission following it, so that the device </w:t>
      </w:r>
      <w:r w:rsidRPr="0056316E">
        <w:rPr>
          <w:rFonts w:eastAsia="Batang"/>
          <w:bCs/>
          <w:sz w:val="22"/>
          <w:szCs w:val="22"/>
          <w:lang w:val="en-GB"/>
        </w:rPr>
        <w:t>is expected to receive the corresponding</w:t>
      </w:r>
      <w:r w:rsidRPr="00116817">
        <w:rPr>
          <w:rFonts w:eastAsia="Batang"/>
          <w:bCs/>
          <w:sz w:val="22"/>
          <w:szCs w:val="22"/>
          <w:lang w:val="en-GB"/>
        </w:rPr>
        <w:t xml:space="preserve"> D2R transmission within [T</w:t>
      </w:r>
      <w:r w:rsidRPr="00116817">
        <w:rPr>
          <w:rFonts w:eastAsia="Batang"/>
          <w:bCs/>
          <w:sz w:val="22"/>
          <w:szCs w:val="22"/>
          <w:vertAlign w:val="subscript"/>
          <w:lang w:val="en-GB"/>
        </w:rPr>
        <w:t>D</w:t>
      </w:r>
      <w:r w:rsidRPr="0056316E">
        <w:rPr>
          <w:rFonts w:eastAsia="Batang"/>
          <w:bCs/>
          <w:sz w:val="22"/>
          <w:szCs w:val="22"/>
          <w:vertAlign w:val="subscript"/>
          <w:lang w:val="en-GB"/>
        </w:rPr>
        <w:t>2R</w:t>
      </w:r>
      <w:r w:rsidRPr="00116817">
        <w:rPr>
          <w:rFonts w:eastAsia="Batang"/>
          <w:bCs/>
          <w:sz w:val="22"/>
          <w:szCs w:val="22"/>
          <w:vertAlign w:val="subscript"/>
          <w:lang w:val="en-GB"/>
        </w:rPr>
        <w:t>_min</w:t>
      </w:r>
      <w:r w:rsidRPr="00116817">
        <w:rPr>
          <w:rFonts w:eastAsia="Batang"/>
          <w:bCs/>
          <w:sz w:val="22"/>
          <w:szCs w:val="22"/>
          <w:lang w:val="en-GB"/>
        </w:rPr>
        <w:t>, T</w:t>
      </w:r>
      <w:r w:rsidRPr="00116817">
        <w:rPr>
          <w:rFonts w:eastAsia="Batang"/>
          <w:bCs/>
          <w:sz w:val="22"/>
          <w:szCs w:val="22"/>
          <w:vertAlign w:val="subscript"/>
          <w:lang w:val="en-GB"/>
        </w:rPr>
        <w:t>D</w:t>
      </w:r>
      <w:r w:rsidRPr="0056316E">
        <w:rPr>
          <w:rFonts w:eastAsia="Batang"/>
          <w:bCs/>
          <w:sz w:val="22"/>
          <w:szCs w:val="22"/>
          <w:vertAlign w:val="subscript"/>
          <w:lang w:val="en-GB"/>
        </w:rPr>
        <w:t>2R</w:t>
      </w:r>
      <w:r w:rsidRPr="00116817">
        <w:rPr>
          <w:rFonts w:eastAsia="Batang"/>
          <w:bCs/>
          <w:sz w:val="22"/>
          <w:szCs w:val="22"/>
          <w:vertAlign w:val="subscript"/>
          <w:lang w:val="en-GB"/>
        </w:rPr>
        <w:t>_max</w:t>
      </w:r>
      <w:r w:rsidRPr="00116817">
        <w:rPr>
          <w:rFonts w:eastAsia="Batang"/>
          <w:bCs/>
          <w:sz w:val="22"/>
          <w:szCs w:val="22"/>
          <w:lang w:val="en-GB"/>
        </w:rPr>
        <w:t>].</w:t>
      </w:r>
    </w:p>
    <w:p w14:paraId="1235E6F2" w14:textId="77777777" w:rsidR="00C66BF6" w:rsidRDefault="00C66BF6" w:rsidP="00C66BF6">
      <w:pPr>
        <w:pStyle w:val="Heading1"/>
        <w:jc w:val="both"/>
      </w:pPr>
      <w:bookmarkStart w:id="8" w:name="_Ref52481833"/>
      <w:r>
        <w:lastRenderedPageBreak/>
        <w:t>Discussions on contention based access procedure for A-IoT</w:t>
      </w:r>
    </w:p>
    <w:p w14:paraId="38E9813B" w14:textId="77777777" w:rsidR="00C66BF6" w:rsidRPr="006B4A5B" w:rsidRDefault="00C66BF6" w:rsidP="00C66BF6">
      <w:pPr>
        <w:jc w:val="both"/>
        <w:rPr>
          <w:sz w:val="22"/>
          <w:szCs w:val="22"/>
          <w:lang w:val="en-GB" w:eastAsia="zh-CN"/>
        </w:rPr>
      </w:pPr>
      <w:r w:rsidRPr="006B4A5B">
        <w:rPr>
          <w:sz w:val="22"/>
          <w:szCs w:val="22"/>
          <w:lang w:val="en-GB" w:eastAsia="zh-CN"/>
        </w:rPr>
        <w:t xml:space="preserve">As defined in the NR, Msg1 or PRACH is the first uplink transmission from UE during initial access, which is utilized to achieve uplink synchronization. However, for A-IoT system design, the necessity for D2R synchronization may be reduced for A-IoT system design, given that the A-IoT devices typically are located in close proximity to the </w:t>
      </w:r>
      <w:r>
        <w:rPr>
          <w:sz w:val="22"/>
          <w:szCs w:val="22"/>
          <w:lang w:val="en-GB" w:eastAsia="zh-CN"/>
        </w:rPr>
        <w:t>reader</w:t>
      </w:r>
      <w:r w:rsidRPr="006B4A5B">
        <w:rPr>
          <w:sz w:val="22"/>
          <w:szCs w:val="22"/>
          <w:lang w:val="en-GB" w:eastAsia="zh-CN"/>
        </w:rPr>
        <w:t>. Further, due to the limitations of extremely low-cost A-IoT devices in maintaining timing for D2R transmissions, PRACH transmission in the first step of random access procedure as defined for NR</w:t>
      </w:r>
      <w:r w:rsidRPr="006B4A5B">
        <w:rPr>
          <w:sz w:val="22"/>
          <w:szCs w:val="22"/>
        </w:rPr>
        <w:t xml:space="preserve"> </w:t>
      </w:r>
      <w:r w:rsidRPr="006B4A5B">
        <w:rPr>
          <w:sz w:val="22"/>
          <w:szCs w:val="22"/>
          <w:lang w:val="en-GB" w:eastAsia="zh-CN"/>
        </w:rPr>
        <w:t>may not be essential for A-IoT system design.</w:t>
      </w:r>
      <w:r>
        <w:rPr>
          <w:sz w:val="22"/>
          <w:szCs w:val="22"/>
          <w:lang w:val="en-GB" w:eastAsia="zh-CN"/>
        </w:rPr>
        <w:t xml:space="preserve"> </w:t>
      </w:r>
    </w:p>
    <w:p w14:paraId="58000E38" w14:textId="4F75EDCB" w:rsidR="00252AFC" w:rsidRDefault="00252AFC" w:rsidP="00C66BF6">
      <w:pPr>
        <w:jc w:val="both"/>
        <w:rPr>
          <w:sz w:val="22"/>
          <w:szCs w:val="22"/>
          <w:lang w:val="en-GB" w:eastAsia="zh-CN"/>
        </w:rPr>
      </w:pPr>
      <w:r>
        <w:rPr>
          <w:sz w:val="22"/>
          <w:szCs w:val="22"/>
          <w:lang w:val="en-GB" w:eastAsia="zh-CN"/>
        </w:rPr>
        <w:t>At the RAN2#12</w:t>
      </w:r>
      <w:r w:rsidR="009A1A87">
        <w:rPr>
          <w:sz w:val="22"/>
          <w:szCs w:val="22"/>
          <w:lang w:val="en-GB" w:eastAsia="zh-CN"/>
        </w:rPr>
        <w:t>6</w:t>
      </w:r>
      <w:r>
        <w:rPr>
          <w:sz w:val="22"/>
          <w:szCs w:val="22"/>
          <w:lang w:val="en-GB" w:eastAsia="zh-CN"/>
        </w:rPr>
        <w:t xml:space="preserve"> meeting, the following agreement </w:t>
      </w:r>
      <w:r w:rsidR="004E6B30">
        <w:rPr>
          <w:sz w:val="22"/>
          <w:szCs w:val="22"/>
          <w:lang w:val="en-GB" w:eastAsia="zh-CN"/>
        </w:rPr>
        <w:t xml:space="preserve">made </w:t>
      </w:r>
      <w:r>
        <w:rPr>
          <w:sz w:val="22"/>
          <w:szCs w:val="22"/>
          <w:lang w:val="en-GB" w:eastAsia="zh-CN"/>
        </w:rPr>
        <w:t>for 2-step and 4-step RACH procedure for A-IoT</w:t>
      </w:r>
      <w:r w:rsidR="00D303BE">
        <w:rPr>
          <w:sz w:val="22"/>
          <w:szCs w:val="22"/>
          <w:lang w:val="en-GB" w:eastAsia="zh-CN"/>
        </w:rPr>
        <w:t>:</w:t>
      </w:r>
    </w:p>
    <w:tbl>
      <w:tblPr>
        <w:tblStyle w:val="TableGrid"/>
        <w:tblW w:w="0" w:type="auto"/>
        <w:tblInd w:w="625" w:type="dxa"/>
        <w:tblLook w:val="04A0" w:firstRow="1" w:lastRow="0" w:firstColumn="1" w:lastColumn="0" w:noHBand="0" w:noVBand="1"/>
      </w:tblPr>
      <w:tblGrid>
        <w:gridCol w:w="8640"/>
      </w:tblGrid>
      <w:tr w:rsidR="000D6667" w:rsidRPr="000D6667" w14:paraId="40E019F3" w14:textId="77777777" w:rsidTr="00F27AF4">
        <w:trPr>
          <w:trHeight w:val="6177"/>
        </w:trPr>
        <w:tc>
          <w:tcPr>
            <w:tcW w:w="8640" w:type="dxa"/>
          </w:tcPr>
          <w:p w14:paraId="594B2E4F" w14:textId="77777777" w:rsidR="000D6667" w:rsidRPr="000D6667" w:rsidRDefault="000D6667" w:rsidP="000D6667">
            <w:pPr>
              <w:spacing w:after="40"/>
              <w:rPr>
                <w:rFonts w:ascii="Arial" w:hAnsi="Arial" w:cs="Arial"/>
                <w:b/>
                <w:bCs/>
                <w:i/>
                <w:iCs/>
                <w:lang w:val="en-GB" w:eastAsia="zh-CN"/>
              </w:rPr>
            </w:pPr>
            <w:r w:rsidRPr="000D6667">
              <w:rPr>
                <w:rFonts w:ascii="Arial" w:hAnsi="Arial" w:cs="Arial"/>
                <w:b/>
                <w:bCs/>
                <w:i/>
                <w:iCs/>
                <w:lang w:val="en-GB" w:eastAsia="zh-CN"/>
              </w:rPr>
              <w:t>Agreements on “4 step” RA</w:t>
            </w:r>
          </w:p>
          <w:p w14:paraId="343C78F9" w14:textId="209EA587" w:rsidR="000D6667" w:rsidRPr="000D6667" w:rsidRDefault="00BB1E54" w:rsidP="00F27AF4">
            <w:pPr>
              <w:pStyle w:val="ListParagraph"/>
              <w:numPr>
                <w:ilvl w:val="0"/>
                <w:numId w:val="41"/>
              </w:numPr>
              <w:spacing w:line="240" w:lineRule="auto"/>
              <w:rPr>
                <w:rFonts w:ascii="Arial" w:hAnsi="Arial" w:cs="Arial"/>
                <w:sz w:val="20"/>
                <w:szCs w:val="20"/>
                <w:lang w:val="en-GB" w:eastAsia="zh-CN"/>
              </w:rPr>
            </w:pPr>
            <w:r w:rsidRPr="000D6667">
              <w:rPr>
                <w:rFonts w:ascii="Arial" w:hAnsi="Arial" w:cs="Arial"/>
                <w:sz w:val="20"/>
                <w:szCs w:val="20"/>
                <w:lang w:val="en-GB" w:eastAsia="zh-CN"/>
              </w:rPr>
              <w:t>A-IoT</w:t>
            </w:r>
            <w:r w:rsidR="000D6667" w:rsidRPr="000D6667">
              <w:rPr>
                <w:rFonts w:ascii="Arial" w:hAnsi="Arial" w:cs="Arial"/>
                <w:sz w:val="20"/>
                <w:szCs w:val="20"/>
                <w:lang w:val="en-GB" w:eastAsia="zh-CN"/>
              </w:rPr>
              <w:t xml:space="preserve"> Msg1: the device sends an ID to the reader.  ID is a random ID generated by device (FFS how it is generated, e.g. randomly generated or generated based on Device ID).  FFS on ID size.  This doesn’t preclude any other RAN1 agreed information</w:t>
            </w:r>
          </w:p>
          <w:p w14:paraId="0EF9ADFE" w14:textId="307B469C" w:rsidR="000D6667" w:rsidRPr="000D6667" w:rsidRDefault="00BB1E54" w:rsidP="00F27AF4">
            <w:pPr>
              <w:pStyle w:val="ListParagraph"/>
              <w:numPr>
                <w:ilvl w:val="0"/>
                <w:numId w:val="41"/>
              </w:numPr>
              <w:spacing w:line="240" w:lineRule="auto"/>
              <w:rPr>
                <w:rFonts w:ascii="Arial" w:hAnsi="Arial" w:cs="Arial"/>
                <w:sz w:val="20"/>
                <w:szCs w:val="20"/>
                <w:lang w:val="en-GB" w:eastAsia="zh-CN"/>
              </w:rPr>
            </w:pPr>
            <w:r w:rsidRPr="000D6667">
              <w:rPr>
                <w:rFonts w:ascii="Arial" w:hAnsi="Arial" w:cs="Arial"/>
                <w:sz w:val="20"/>
                <w:szCs w:val="20"/>
                <w:lang w:val="en-GB" w:eastAsia="zh-CN"/>
              </w:rPr>
              <w:t>A-IoT</w:t>
            </w:r>
            <w:r w:rsidR="000D6667" w:rsidRPr="000D6667">
              <w:rPr>
                <w:rFonts w:ascii="Arial" w:hAnsi="Arial" w:cs="Arial"/>
                <w:sz w:val="20"/>
                <w:szCs w:val="20"/>
                <w:lang w:val="en-GB" w:eastAsia="zh-CN"/>
              </w:rPr>
              <w:t xml:space="preserve"> Msg2: the reader </w:t>
            </w:r>
            <w:proofErr w:type="spellStart"/>
            <w:r w:rsidR="000D6667" w:rsidRPr="000D6667">
              <w:rPr>
                <w:rFonts w:ascii="Arial" w:hAnsi="Arial" w:cs="Arial"/>
                <w:sz w:val="20"/>
                <w:szCs w:val="20"/>
                <w:lang w:val="en-GB" w:eastAsia="zh-CN"/>
              </w:rPr>
              <w:t>echos</w:t>
            </w:r>
            <w:proofErr w:type="spellEnd"/>
            <w:r w:rsidR="000D6667" w:rsidRPr="000D6667">
              <w:rPr>
                <w:rFonts w:ascii="Arial" w:hAnsi="Arial" w:cs="Arial"/>
                <w:sz w:val="20"/>
                <w:szCs w:val="20"/>
                <w:lang w:val="en-GB" w:eastAsia="zh-CN"/>
              </w:rPr>
              <w:t xml:space="preserve"> the ID received in Msg1.   Further information may be included in mgs2 based on RAN1 agreements   </w:t>
            </w:r>
          </w:p>
          <w:p w14:paraId="1B94B255" w14:textId="2557C706" w:rsidR="000D6667" w:rsidRPr="000D6667" w:rsidRDefault="00BB1E54" w:rsidP="00F27AF4">
            <w:pPr>
              <w:pStyle w:val="ListParagraph"/>
              <w:numPr>
                <w:ilvl w:val="0"/>
                <w:numId w:val="41"/>
              </w:numPr>
              <w:spacing w:line="240" w:lineRule="auto"/>
              <w:rPr>
                <w:rFonts w:ascii="Arial" w:hAnsi="Arial" w:cs="Arial"/>
                <w:sz w:val="20"/>
                <w:szCs w:val="20"/>
                <w:lang w:val="en-GB" w:eastAsia="zh-CN"/>
              </w:rPr>
            </w:pPr>
            <w:r w:rsidRPr="000D6667">
              <w:rPr>
                <w:rFonts w:ascii="Arial" w:hAnsi="Arial" w:cs="Arial"/>
                <w:sz w:val="20"/>
                <w:szCs w:val="20"/>
                <w:lang w:val="en-GB" w:eastAsia="zh-CN"/>
              </w:rPr>
              <w:t>A-IoT</w:t>
            </w:r>
            <w:r w:rsidR="000D6667" w:rsidRPr="000D6667">
              <w:rPr>
                <w:rFonts w:ascii="Arial" w:hAnsi="Arial" w:cs="Arial"/>
                <w:sz w:val="20"/>
                <w:szCs w:val="20"/>
                <w:lang w:val="en-GB" w:eastAsia="zh-CN"/>
              </w:rPr>
              <w:t xml:space="preserve"> Msg3: device sends Device ID and/or any other upper layer data (depending on upper layer request)  </w:t>
            </w:r>
          </w:p>
          <w:p w14:paraId="328A1E2D" w14:textId="77777777" w:rsidR="000D6667" w:rsidRPr="000D6667" w:rsidRDefault="000D6667" w:rsidP="00F27AF4">
            <w:pPr>
              <w:pStyle w:val="ListParagraph"/>
              <w:numPr>
                <w:ilvl w:val="0"/>
                <w:numId w:val="41"/>
              </w:numPr>
              <w:spacing w:line="240" w:lineRule="auto"/>
              <w:rPr>
                <w:rFonts w:ascii="Arial" w:hAnsi="Arial" w:cs="Arial"/>
                <w:sz w:val="20"/>
                <w:szCs w:val="20"/>
                <w:lang w:val="en-GB" w:eastAsia="zh-CN"/>
              </w:rPr>
            </w:pPr>
            <w:r w:rsidRPr="000D6667">
              <w:rPr>
                <w:rFonts w:ascii="Arial" w:hAnsi="Arial" w:cs="Arial"/>
                <w:sz w:val="20"/>
                <w:szCs w:val="20"/>
                <w:lang w:val="en-GB" w:eastAsia="zh-CN"/>
              </w:rPr>
              <w:t xml:space="preserve">The device considers the contention resolution as successful, if the Msg2 including the same random ID in Msg1 is received. RAN2 assumes the size of random ID in Msg1 should be sufficient for contention resolution purpose.  </w:t>
            </w:r>
          </w:p>
          <w:p w14:paraId="77B48022" w14:textId="77777777" w:rsidR="000D6667" w:rsidRPr="000D6667" w:rsidRDefault="000D6667" w:rsidP="00F27AF4">
            <w:pPr>
              <w:pStyle w:val="ListParagraph"/>
              <w:numPr>
                <w:ilvl w:val="0"/>
                <w:numId w:val="41"/>
              </w:numPr>
              <w:spacing w:line="240" w:lineRule="auto"/>
              <w:rPr>
                <w:rFonts w:ascii="Arial" w:hAnsi="Arial" w:cs="Arial"/>
                <w:sz w:val="20"/>
                <w:szCs w:val="20"/>
                <w:lang w:val="en-GB" w:eastAsia="zh-CN"/>
              </w:rPr>
            </w:pPr>
            <w:r w:rsidRPr="000D6667">
              <w:rPr>
                <w:rFonts w:ascii="Arial" w:hAnsi="Arial" w:cs="Arial"/>
                <w:sz w:val="20"/>
                <w:szCs w:val="20"/>
                <w:lang w:val="en-GB" w:eastAsia="zh-CN"/>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1E4A5A9A" w14:textId="77777777" w:rsidR="000D6667" w:rsidRDefault="000D6667" w:rsidP="00F27AF4">
            <w:pPr>
              <w:spacing w:before="0" w:after="0" w:line="240" w:lineRule="auto"/>
              <w:rPr>
                <w:rFonts w:ascii="Arial" w:hAnsi="Arial" w:cs="Arial"/>
                <w:lang w:val="en-GB" w:eastAsia="zh-CN"/>
              </w:rPr>
            </w:pPr>
            <w:r w:rsidRPr="000D6667">
              <w:rPr>
                <w:rFonts w:ascii="Arial" w:hAnsi="Arial" w:cs="Arial"/>
                <w:lang w:val="en-GB" w:eastAsia="zh-CN"/>
              </w:rPr>
              <w:t>RAN2 will not use “Msg4” term for further discussion of the random access.</w:t>
            </w:r>
          </w:p>
          <w:p w14:paraId="1BCEDB02" w14:textId="77777777" w:rsidR="000D6667" w:rsidRDefault="000D6667" w:rsidP="000D6667">
            <w:pPr>
              <w:spacing w:before="0" w:after="40" w:line="240" w:lineRule="auto"/>
              <w:rPr>
                <w:rFonts w:ascii="Arial" w:hAnsi="Arial" w:cs="Arial"/>
                <w:lang w:val="en-GB" w:eastAsia="zh-CN"/>
              </w:rPr>
            </w:pPr>
          </w:p>
          <w:p w14:paraId="524CDE74" w14:textId="77777777" w:rsidR="000D6667" w:rsidRPr="000D6667" w:rsidRDefault="000D6667" w:rsidP="000D6667">
            <w:pPr>
              <w:spacing w:before="0" w:after="40" w:line="240" w:lineRule="auto"/>
              <w:rPr>
                <w:rFonts w:ascii="Arial" w:hAnsi="Arial" w:cs="Arial"/>
                <w:b/>
                <w:bCs/>
                <w:i/>
                <w:iCs/>
                <w:lang w:val="en-GB" w:eastAsia="zh-CN"/>
              </w:rPr>
            </w:pPr>
            <w:r w:rsidRPr="000D6667">
              <w:rPr>
                <w:rFonts w:ascii="Arial" w:hAnsi="Arial" w:cs="Arial"/>
                <w:b/>
                <w:bCs/>
                <w:i/>
                <w:iCs/>
                <w:lang w:val="en-GB" w:eastAsia="zh-CN"/>
              </w:rPr>
              <w:t>Agreements on 2 step CB RA</w:t>
            </w:r>
          </w:p>
          <w:p w14:paraId="34CD5145" w14:textId="6117E8ED" w:rsidR="000D6667" w:rsidRPr="000D6667" w:rsidRDefault="000D6667" w:rsidP="00F27AF4">
            <w:pPr>
              <w:pStyle w:val="ListParagraph"/>
              <w:numPr>
                <w:ilvl w:val="0"/>
                <w:numId w:val="46"/>
              </w:numPr>
              <w:spacing w:line="240" w:lineRule="auto"/>
              <w:rPr>
                <w:rFonts w:ascii="Arial" w:hAnsi="Arial" w:cs="Arial"/>
                <w:sz w:val="20"/>
                <w:szCs w:val="20"/>
                <w:lang w:val="en-GB" w:eastAsia="zh-CN"/>
              </w:rPr>
            </w:pPr>
            <w:r w:rsidRPr="000D6667">
              <w:rPr>
                <w:rFonts w:ascii="Arial" w:hAnsi="Arial" w:cs="Arial"/>
                <w:sz w:val="20"/>
                <w:szCs w:val="20"/>
                <w:lang w:val="en-GB" w:eastAsia="zh-CN"/>
              </w:rPr>
              <w:t>A-IoT Msg1: The device sends Device ID and/or any other upper layer data (depending on upper layer request). FFS what device ID is and whether an additional random ID is needed.  This doesn’t preclude any other RAN1 agreed information</w:t>
            </w:r>
          </w:p>
          <w:p w14:paraId="7F92E174" w14:textId="24FF49F4" w:rsidR="000D6667" w:rsidRPr="000D6667" w:rsidRDefault="000D6667" w:rsidP="00F27AF4">
            <w:pPr>
              <w:pStyle w:val="ListParagraph"/>
              <w:numPr>
                <w:ilvl w:val="0"/>
                <w:numId w:val="46"/>
              </w:numPr>
              <w:spacing w:line="240" w:lineRule="auto"/>
              <w:rPr>
                <w:rFonts w:ascii="Arial" w:hAnsi="Arial" w:cs="Arial"/>
                <w:sz w:val="20"/>
                <w:szCs w:val="20"/>
                <w:lang w:val="en-GB" w:eastAsia="zh-CN"/>
              </w:rPr>
            </w:pPr>
            <w:r w:rsidRPr="000D6667">
              <w:rPr>
                <w:rFonts w:ascii="Arial" w:hAnsi="Arial" w:cs="Arial"/>
                <w:sz w:val="20"/>
                <w:szCs w:val="20"/>
                <w:lang w:val="en-GB" w:eastAsia="zh-CN"/>
              </w:rPr>
              <w:t>A-IoT Msg2: the reader may echo some information from Msg1.  FFS what some information is.   “Msg2” usage/presence can be further discussed</w:t>
            </w:r>
          </w:p>
        </w:tc>
      </w:tr>
    </w:tbl>
    <w:p w14:paraId="15F349FE" w14:textId="77777777" w:rsidR="007D3BFD" w:rsidRDefault="007D3BFD" w:rsidP="00C66BF6">
      <w:pPr>
        <w:jc w:val="both"/>
        <w:rPr>
          <w:sz w:val="22"/>
          <w:szCs w:val="22"/>
          <w:lang w:val="en-GB" w:eastAsia="zh-CN"/>
        </w:rPr>
      </w:pPr>
    </w:p>
    <w:p w14:paraId="744A351E" w14:textId="40933E6C" w:rsidR="004612C6" w:rsidRDefault="004612C6" w:rsidP="00C66BF6">
      <w:pPr>
        <w:jc w:val="both"/>
        <w:rPr>
          <w:sz w:val="22"/>
          <w:szCs w:val="22"/>
          <w:lang w:val="en-GB" w:eastAsia="zh-CN"/>
        </w:rPr>
      </w:pPr>
      <w:r>
        <w:rPr>
          <w:sz w:val="22"/>
          <w:szCs w:val="22"/>
          <w:lang w:val="en-GB" w:eastAsia="zh-CN"/>
        </w:rPr>
        <w:t xml:space="preserve">Based on the agreements, </w:t>
      </w:r>
      <w:r w:rsidR="00103F6A">
        <w:rPr>
          <w:sz w:val="22"/>
          <w:szCs w:val="22"/>
          <w:lang w:val="en-GB" w:eastAsia="zh-CN"/>
        </w:rPr>
        <w:fldChar w:fldCharType="begin"/>
      </w:r>
      <w:r w:rsidR="00103F6A">
        <w:rPr>
          <w:sz w:val="22"/>
          <w:szCs w:val="22"/>
          <w:lang w:val="en-GB" w:eastAsia="zh-CN"/>
        </w:rPr>
        <w:instrText xml:space="preserve"> REF _Ref169084598 \h </w:instrText>
      </w:r>
      <w:r w:rsidR="00103F6A">
        <w:rPr>
          <w:sz w:val="22"/>
          <w:szCs w:val="22"/>
          <w:lang w:val="en-GB" w:eastAsia="zh-CN"/>
        </w:rPr>
      </w:r>
      <w:r w:rsidR="00103F6A">
        <w:rPr>
          <w:sz w:val="22"/>
          <w:szCs w:val="22"/>
          <w:lang w:val="en-GB" w:eastAsia="zh-CN"/>
        </w:rPr>
        <w:fldChar w:fldCharType="separate"/>
      </w:r>
      <w:r w:rsidR="00CD2256" w:rsidRPr="006B4A5B">
        <w:rPr>
          <w:sz w:val="22"/>
          <w:szCs w:val="22"/>
        </w:rPr>
        <w:t xml:space="preserve">Figure </w:t>
      </w:r>
      <w:r w:rsidR="00CD2256">
        <w:rPr>
          <w:noProof/>
          <w:sz w:val="22"/>
          <w:szCs w:val="22"/>
        </w:rPr>
        <w:t>6</w:t>
      </w:r>
      <w:r w:rsidR="00103F6A">
        <w:rPr>
          <w:sz w:val="22"/>
          <w:szCs w:val="22"/>
          <w:lang w:val="en-GB" w:eastAsia="zh-CN"/>
        </w:rPr>
        <w:fldChar w:fldCharType="end"/>
      </w:r>
      <w:r w:rsidR="00103F6A">
        <w:rPr>
          <w:sz w:val="22"/>
          <w:szCs w:val="22"/>
          <w:lang w:val="en-GB" w:eastAsia="zh-CN"/>
        </w:rPr>
        <w:t xml:space="preserve"> </w:t>
      </w:r>
      <w:r w:rsidR="00103F6A" w:rsidRPr="006B4A5B">
        <w:rPr>
          <w:sz w:val="22"/>
          <w:szCs w:val="22"/>
          <w:lang w:val="en-GB" w:eastAsia="zh-CN"/>
        </w:rPr>
        <w:t>illustrates contention-based access procedure for A-IoT operations</w:t>
      </w:r>
      <w:r w:rsidR="007C6A63">
        <w:rPr>
          <w:sz w:val="22"/>
          <w:szCs w:val="22"/>
          <w:lang w:val="en-GB" w:eastAsia="zh-CN"/>
        </w:rPr>
        <w:t>.</w:t>
      </w:r>
    </w:p>
    <w:p w14:paraId="2E59E60E" w14:textId="7A3057EA" w:rsidR="00103F6A" w:rsidRDefault="006B0729" w:rsidP="00103F6A">
      <w:pPr>
        <w:jc w:val="center"/>
        <w:rPr>
          <w:sz w:val="22"/>
          <w:szCs w:val="22"/>
          <w:lang w:val="en-GB" w:eastAsia="zh-CN"/>
        </w:rPr>
      </w:pPr>
      <w:r w:rsidRPr="006B0729">
        <w:rPr>
          <w:noProof/>
        </w:rPr>
        <w:lastRenderedPageBreak/>
        <w:t xml:space="preserve"> </w:t>
      </w:r>
      <w:r w:rsidRPr="006B0729">
        <w:rPr>
          <w:noProof/>
          <w:sz w:val="22"/>
          <w:szCs w:val="22"/>
          <w:lang w:val="en-GB" w:eastAsia="zh-CN"/>
        </w:rPr>
        <w:drawing>
          <wp:inline distT="0" distB="0" distL="0" distR="0" wp14:anchorId="56F51960" wp14:editId="1AEDF7F2">
            <wp:extent cx="3251153" cy="2376345"/>
            <wp:effectExtent l="0" t="0" r="6985" b="5080"/>
            <wp:docPr id="776616881"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616881" name="Picture 1" descr="A diagram of a device&#10;&#10;Description automatically generated"/>
                    <pic:cNvPicPr/>
                  </pic:nvPicPr>
                  <pic:blipFill>
                    <a:blip r:embed="rId17"/>
                    <a:stretch>
                      <a:fillRect/>
                    </a:stretch>
                  </pic:blipFill>
                  <pic:spPr>
                    <a:xfrm>
                      <a:off x="0" y="0"/>
                      <a:ext cx="3271706" cy="2391367"/>
                    </a:xfrm>
                    <a:prstGeom prst="rect">
                      <a:avLst/>
                    </a:prstGeom>
                  </pic:spPr>
                </pic:pic>
              </a:graphicData>
            </a:graphic>
          </wp:inline>
        </w:drawing>
      </w:r>
    </w:p>
    <w:p w14:paraId="3ACEE2D9" w14:textId="3FEF3325" w:rsidR="00103F6A" w:rsidRPr="006B4A5B" w:rsidRDefault="00103F6A" w:rsidP="00103F6A">
      <w:pPr>
        <w:pStyle w:val="Caption"/>
        <w:spacing w:after="360"/>
        <w:jc w:val="center"/>
        <w:rPr>
          <w:sz w:val="22"/>
          <w:szCs w:val="22"/>
          <w:lang w:val="en-GB" w:eastAsia="zh-CN"/>
        </w:rPr>
      </w:pPr>
      <w:bookmarkStart w:id="9" w:name="_Ref169084598"/>
      <w:r w:rsidRPr="006B4A5B">
        <w:rPr>
          <w:sz w:val="22"/>
          <w:szCs w:val="22"/>
        </w:rPr>
        <w:t xml:space="preserve">Figure </w:t>
      </w:r>
      <w:r w:rsidRPr="006B4A5B">
        <w:rPr>
          <w:sz w:val="22"/>
          <w:szCs w:val="22"/>
        </w:rPr>
        <w:fldChar w:fldCharType="begin"/>
      </w:r>
      <w:r w:rsidRPr="006B4A5B">
        <w:rPr>
          <w:sz w:val="22"/>
          <w:szCs w:val="22"/>
        </w:rPr>
        <w:instrText xml:space="preserve"> SEQ Figure \* ARABIC </w:instrText>
      </w:r>
      <w:r w:rsidRPr="006B4A5B">
        <w:rPr>
          <w:sz w:val="22"/>
          <w:szCs w:val="22"/>
        </w:rPr>
        <w:fldChar w:fldCharType="separate"/>
      </w:r>
      <w:r w:rsidR="00CD2256">
        <w:rPr>
          <w:noProof/>
          <w:sz w:val="22"/>
          <w:szCs w:val="22"/>
        </w:rPr>
        <w:t>6</w:t>
      </w:r>
      <w:r w:rsidRPr="006B4A5B">
        <w:rPr>
          <w:sz w:val="22"/>
          <w:szCs w:val="22"/>
        </w:rPr>
        <w:fldChar w:fldCharType="end"/>
      </w:r>
      <w:bookmarkEnd w:id="9"/>
      <w:r w:rsidRPr="006B4A5B">
        <w:rPr>
          <w:sz w:val="22"/>
          <w:szCs w:val="22"/>
        </w:rPr>
        <w:t xml:space="preserve">. </w:t>
      </w:r>
      <w:r w:rsidRPr="006B4A5B">
        <w:rPr>
          <w:sz w:val="22"/>
          <w:szCs w:val="22"/>
          <w:lang w:val="en-GB" w:eastAsia="zh-CN"/>
        </w:rPr>
        <w:t xml:space="preserve">Contention-based </w:t>
      </w:r>
      <w:r>
        <w:rPr>
          <w:sz w:val="22"/>
          <w:szCs w:val="22"/>
          <w:lang w:val="en-GB" w:eastAsia="zh-CN"/>
        </w:rPr>
        <w:t>4-step RACH</w:t>
      </w:r>
      <w:r w:rsidRPr="006B4A5B">
        <w:rPr>
          <w:sz w:val="22"/>
          <w:szCs w:val="22"/>
          <w:lang w:val="en-GB" w:eastAsia="zh-CN"/>
        </w:rPr>
        <w:t xml:space="preserve"> procedure </w:t>
      </w:r>
      <w:r w:rsidRPr="006B4A5B">
        <w:rPr>
          <w:sz w:val="22"/>
          <w:szCs w:val="22"/>
        </w:rPr>
        <w:t>for A-IoT operations</w:t>
      </w:r>
    </w:p>
    <w:p w14:paraId="1C7FEE50" w14:textId="5F75469A" w:rsidR="00C41189" w:rsidRDefault="008C6FA7" w:rsidP="0001322A">
      <w:pPr>
        <w:jc w:val="both"/>
        <w:rPr>
          <w:sz w:val="22"/>
          <w:szCs w:val="22"/>
          <w:lang w:val="en-GB" w:eastAsia="zh-CN"/>
        </w:rPr>
      </w:pPr>
      <w:r w:rsidRPr="00141D43">
        <w:rPr>
          <w:sz w:val="22"/>
          <w:szCs w:val="22"/>
          <w:lang w:val="en-GB" w:eastAsia="zh-CN"/>
        </w:rPr>
        <w:t xml:space="preserve">For contention based RACH procedure for A-IoT application, slotted-ALOHA based access was considered, which is similar to what was defined for RFID specification. </w:t>
      </w:r>
      <w:r w:rsidR="00FD7997" w:rsidRPr="00141D43">
        <w:rPr>
          <w:sz w:val="22"/>
          <w:szCs w:val="22"/>
          <w:lang w:val="en-GB" w:eastAsia="zh-CN"/>
        </w:rPr>
        <w:t xml:space="preserve">To initiate contention based RACH procedure, the reader may </w:t>
      </w:r>
      <w:r w:rsidR="002D5343" w:rsidRPr="00141D43">
        <w:rPr>
          <w:sz w:val="22"/>
          <w:szCs w:val="22"/>
          <w:lang w:val="en-GB" w:eastAsia="zh-CN"/>
        </w:rPr>
        <w:t xml:space="preserve">send a </w:t>
      </w:r>
      <w:r w:rsidR="00CB535F" w:rsidRPr="00141D43">
        <w:rPr>
          <w:sz w:val="22"/>
          <w:szCs w:val="22"/>
          <w:lang w:val="en-GB" w:eastAsia="zh-CN"/>
        </w:rPr>
        <w:t>paging</w:t>
      </w:r>
      <w:r w:rsidR="006636FA">
        <w:rPr>
          <w:sz w:val="22"/>
          <w:szCs w:val="22"/>
          <w:lang w:val="en-GB" w:eastAsia="zh-CN"/>
        </w:rPr>
        <w:t xml:space="preserve"> or trigger message </w:t>
      </w:r>
      <w:r w:rsidR="001040A8" w:rsidRPr="00141D43">
        <w:rPr>
          <w:sz w:val="22"/>
          <w:szCs w:val="22"/>
          <w:lang w:val="en-GB" w:eastAsia="zh-CN"/>
        </w:rPr>
        <w:t>at the start of a slot</w:t>
      </w:r>
      <w:r w:rsidR="002D5343" w:rsidRPr="00141D43">
        <w:rPr>
          <w:sz w:val="22"/>
          <w:szCs w:val="22"/>
          <w:lang w:val="en-GB" w:eastAsia="zh-CN"/>
        </w:rPr>
        <w:t xml:space="preserve"> to a group of A-IoT devices. The </w:t>
      </w:r>
      <w:r w:rsidR="006636FA" w:rsidRPr="00141D43">
        <w:rPr>
          <w:sz w:val="22"/>
          <w:szCs w:val="22"/>
          <w:lang w:val="en-GB" w:eastAsia="zh-CN"/>
        </w:rPr>
        <w:t>paging</w:t>
      </w:r>
      <w:r w:rsidR="006636FA">
        <w:rPr>
          <w:sz w:val="22"/>
          <w:szCs w:val="22"/>
          <w:lang w:val="en-GB" w:eastAsia="zh-CN"/>
        </w:rPr>
        <w:t xml:space="preserve"> or trigger message</w:t>
      </w:r>
      <w:r w:rsidR="00EA6CBB" w:rsidRPr="00141D43">
        <w:rPr>
          <w:sz w:val="22"/>
          <w:szCs w:val="22"/>
          <w:lang w:val="en-GB" w:eastAsia="zh-CN"/>
        </w:rPr>
        <w:t xml:space="preserve"> </w:t>
      </w:r>
      <w:r w:rsidR="002D5343" w:rsidRPr="00141D43">
        <w:rPr>
          <w:sz w:val="22"/>
          <w:szCs w:val="22"/>
          <w:lang w:val="en-GB" w:eastAsia="zh-CN"/>
        </w:rPr>
        <w:t>may contain specific broadcast information, e.g.,</w:t>
      </w:r>
      <w:r w:rsidR="00713697" w:rsidRPr="00141D43">
        <w:rPr>
          <w:sz w:val="22"/>
          <w:szCs w:val="22"/>
          <w:lang w:val="en-GB" w:eastAsia="zh-CN"/>
        </w:rPr>
        <w:t xml:space="preserve"> </w:t>
      </w:r>
      <w:r w:rsidR="00EE21F6" w:rsidRPr="00141D43">
        <w:rPr>
          <w:sz w:val="22"/>
          <w:szCs w:val="22"/>
          <w:lang w:val="en-GB" w:eastAsia="zh-CN"/>
        </w:rPr>
        <w:t xml:space="preserve">configuration on the Msg1 transmission opportunities, </w:t>
      </w:r>
      <w:r w:rsidR="00580F13" w:rsidRPr="00141D43">
        <w:rPr>
          <w:sz w:val="22"/>
          <w:szCs w:val="22"/>
          <w:lang w:eastAsia="zh-CN"/>
        </w:rPr>
        <w:t xml:space="preserve">Msg2 monitoring window, </w:t>
      </w:r>
      <w:r w:rsidR="002D5343" w:rsidRPr="00141D43">
        <w:rPr>
          <w:sz w:val="22"/>
          <w:szCs w:val="22"/>
          <w:lang w:val="en-GB" w:eastAsia="zh-CN"/>
        </w:rPr>
        <w:t>backoff indication</w:t>
      </w:r>
      <w:r w:rsidR="00EE21F6" w:rsidRPr="00141D43">
        <w:rPr>
          <w:sz w:val="22"/>
          <w:szCs w:val="22"/>
          <w:lang w:val="en-GB" w:eastAsia="zh-CN"/>
        </w:rPr>
        <w:t>, etc</w:t>
      </w:r>
      <w:r w:rsidR="002D5343" w:rsidRPr="00141D43">
        <w:rPr>
          <w:sz w:val="22"/>
          <w:szCs w:val="22"/>
          <w:lang w:val="en-GB" w:eastAsia="zh-CN"/>
        </w:rPr>
        <w:t xml:space="preserve">. Further, the reader may adjust the backoff indication in the </w:t>
      </w:r>
      <w:r w:rsidR="000D62E7" w:rsidRPr="00141D43">
        <w:rPr>
          <w:sz w:val="22"/>
          <w:szCs w:val="22"/>
          <w:lang w:val="en-GB" w:eastAsia="zh-CN"/>
        </w:rPr>
        <w:t>paging</w:t>
      </w:r>
      <w:r w:rsidR="000D62E7">
        <w:rPr>
          <w:sz w:val="22"/>
          <w:szCs w:val="22"/>
          <w:lang w:val="en-GB" w:eastAsia="zh-CN"/>
        </w:rPr>
        <w:t xml:space="preserve"> or trigger message</w:t>
      </w:r>
      <w:r w:rsidR="002D5343" w:rsidRPr="00141D43">
        <w:rPr>
          <w:sz w:val="22"/>
          <w:szCs w:val="22"/>
          <w:lang w:val="en-GB" w:eastAsia="zh-CN"/>
        </w:rPr>
        <w:t>, which may depend on the collision rate that is detected in the A-IoT system.</w:t>
      </w:r>
      <w:r w:rsidR="002D5343" w:rsidRPr="002D5343">
        <w:rPr>
          <w:sz w:val="22"/>
          <w:szCs w:val="22"/>
          <w:lang w:val="en-GB" w:eastAsia="zh-CN"/>
        </w:rPr>
        <w:t xml:space="preserve"> </w:t>
      </w:r>
    </w:p>
    <w:p w14:paraId="4329EF52" w14:textId="6EF1B675" w:rsidR="00103F6A" w:rsidRDefault="00913090" w:rsidP="0001322A">
      <w:pPr>
        <w:jc w:val="both"/>
        <w:rPr>
          <w:sz w:val="22"/>
          <w:szCs w:val="22"/>
          <w:lang w:val="en-GB" w:eastAsia="zh-CN"/>
        </w:rPr>
      </w:pPr>
      <w:r>
        <w:rPr>
          <w:sz w:val="22"/>
          <w:szCs w:val="22"/>
          <w:lang w:val="en-GB" w:eastAsia="zh-CN"/>
        </w:rPr>
        <w:t>After</w:t>
      </w:r>
      <w:r w:rsidR="003D0FE7">
        <w:rPr>
          <w:sz w:val="22"/>
          <w:szCs w:val="22"/>
          <w:lang w:val="en-GB" w:eastAsia="zh-CN"/>
        </w:rPr>
        <w:t xml:space="preserve"> decod</w:t>
      </w:r>
      <w:r>
        <w:rPr>
          <w:sz w:val="22"/>
          <w:szCs w:val="22"/>
          <w:lang w:val="en-GB" w:eastAsia="zh-CN"/>
        </w:rPr>
        <w:t>ing</w:t>
      </w:r>
      <w:r w:rsidR="003D0FE7">
        <w:rPr>
          <w:sz w:val="22"/>
          <w:szCs w:val="22"/>
          <w:lang w:val="en-GB" w:eastAsia="zh-CN"/>
        </w:rPr>
        <w:t xml:space="preserve"> the </w:t>
      </w:r>
      <w:r w:rsidR="001F6657" w:rsidRPr="00141D43">
        <w:rPr>
          <w:sz w:val="22"/>
          <w:szCs w:val="22"/>
          <w:lang w:val="en-GB" w:eastAsia="zh-CN"/>
        </w:rPr>
        <w:t>paging</w:t>
      </w:r>
      <w:r w:rsidR="001F6657">
        <w:rPr>
          <w:sz w:val="22"/>
          <w:szCs w:val="22"/>
          <w:lang w:val="en-GB" w:eastAsia="zh-CN"/>
        </w:rPr>
        <w:t xml:space="preserve"> or trigger message</w:t>
      </w:r>
      <w:r w:rsidR="003D0FE7">
        <w:rPr>
          <w:sz w:val="22"/>
          <w:szCs w:val="22"/>
          <w:lang w:val="en-GB" w:eastAsia="zh-CN"/>
        </w:rPr>
        <w:t xml:space="preserve"> successfully, </w:t>
      </w:r>
      <w:r>
        <w:rPr>
          <w:sz w:val="22"/>
          <w:szCs w:val="22"/>
          <w:lang w:val="en-GB" w:eastAsia="zh-CN"/>
        </w:rPr>
        <w:t>an A-IoT device</w:t>
      </w:r>
      <w:r w:rsidR="0083401E">
        <w:rPr>
          <w:sz w:val="22"/>
          <w:szCs w:val="22"/>
          <w:lang w:val="en-GB" w:eastAsia="zh-CN"/>
        </w:rPr>
        <w:t xml:space="preserve"> can start to initiate the contention based RACH procedure</w:t>
      </w:r>
      <w:r w:rsidR="00BB2AA3">
        <w:rPr>
          <w:sz w:val="22"/>
          <w:szCs w:val="22"/>
          <w:lang w:val="en-GB" w:eastAsia="zh-CN"/>
        </w:rPr>
        <w:t xml:space="preserve"> and send Msg1 with contention resolution ID</w:t>
      </w:r>
      <w:r w:rsidR="0083401E">
        <w:rPr>
          <w:sz w:val="22"/>
          <w:szCs w:val="22"/>
          <w:lang w:val="en-GB" w:eastAsia="zh-CN"/>
        </w:rPr>
        <w:t xml:space="preserve">. </w:t>
      </w:r>
      <w:r w:rsidR="0098682D">
        <w:rPr>
          <w:sz w:val="22"/>
          <w:szCs w:val="22"/>
          <w:lang w:val="en-GB" w:eastAsia="zh-CN"/>
        </w:rPr>
        <w:t xml:space="preserve">At the RAN1#116b meeting, </w:t>
      </w:r>
      <w:r w:rsidR="00E80A90">
        <w:rPr>
          <w:sz w:val="22"/>
          <w:szCs w:val="22"/>
          <w:lang w:val="en-GB" w:eastAsia="zh-CN"/>
        </w:rPr>
        <w:t xml:space="preserve">time-domain multiple access and frequency-domain multiple access </w:t>
      </w:r>
      <w:r w:rsidR="007D3BFD">
        <w:rPr>
          <w:sz w:val="22"/>
          <w:szCs w:val="22"/>
          <w:lang w:val="en-GB" w:eastAsia="zh-CN"/>
        </w:rPr>
        <w:t xml:space="preserve">of D2R transmission can be studied for A-IoT system design </w:t>
      </w:r>
      <w:r w:rsidR="007D3BFD">
        <w:rPr>
          <w:sz w:val="22"/>
          <w:szCs w:val="22"/>
          <w:lang w:val="en-GB" w:eastAsia="zh-CN"/>
        </w:rPr>
        <w:fldChar w:fldCharType="begin"/>
      </w:r>
      <w:r w:rsidR="007D3BFD">
        <w:rPr>
          <w:sz w:val="22"/>
          <w:szCs w:val="22"/>
          <w:lang w:val="en-GB" w:eastAsia="zh-CN"/>
        </w:rPr>
        <w:instrText xml:space="preserve"> REF _Ref168991555 \r \h </w:instrText>
      </w:r>
      <w:r w:rsidR="007D3BFD">
        <w:rPr>
          <w:sz w:val="22"/>
          <w:szCs w:val="22"/>
          <w:lang w:val="en-GB" w:eastAsia="zh-CN"/>
        </w:rPr>
      </w:r>
      <w:r w:rsidR="007D3BFD">
        <w:rPr>
          <w:sz w:val="22"/>
          <w:szCs w:val="22"/>
          <w:lang w:val="en-GB" w:eastAsia="zh-CN"/>
        </w:rPr>
        <w:fldChar w:fldCharType="separate"/>
      </w:r>
      <w:r w:rsidR="00CD2256">
        <w:rPr>
          <w:sz w:val="22"/>
          <w:szCs w:val="22"/>
          <w:lang w:val="en-GB" w:eastAsia="zh-CN"/>
        </w:rPr>
        <w:t>[2]</w:t>
      </w:r>
      <w:r w:rsidR="007D3BFD">
        <w:rPr>
          <w:sz w:val="22"/>
          <w:szCs w:val="22"/>
          <w:lang w:val="en-GB" w:eastAsia="zh-CN"/>
        </w:rPr>
        <w:fldChar w:fldCharType="end"/>
      </w:r>
      <w:r w:rsidR="007D3BFD">
        <w:rPr>
          <w:sz w:val="22"/>
          <w:szCs w:val="22"/>
          <w:lang w:val="en-GB" w:eastAsia="zh-CN"/>
        </w:rPr>
        <w:t xml:space="preserve">. </w:t>
      </w:r>
      <w:r w:rsidR="00054017">
        <w:rPr>
          <w:sz w:val="22"/>
          <w:szCs w:val="22"/>
          <w:lang w:val="en-GB" w:eastAsia="zh-CN"/>
        </w:rPr>
        <w:t xml:space="preserve">By enabling TDMA and FDMA based multiplexing schemes, </w:t>
      </w:r>
      <w:r w:rsidR="00135FFB">
        <w:rPr>
          <w:sz w:val="22"/>
          <w:szCs w:val="22"/>
          <w:lang w:val="en-GB" w:eastAsia="zh-CN"/>
        </w:rPr>
        <w:t xml:space="preserve">more flexible resource allocation </w:t>
      </w:r>
      <w:r w:rsidR="004321AF">
        <w:rPr>
          <w:sz w:val="22"/>
          <w:szCs w:val="22"/>
          <w:lang w:val="en-GB" w:eastAsia="zh-CN"/>
        </w:rPr>
        <w:t xml:space="preserve">mechanism </w:t>
      </w:r>
      <w:r w:rsidR="00135FFB">
        <w:rPr>
          <w:sz w:val="22"/>
          <w:szCs w:val="22"/>
          <w:lang w:val="en-GB" w:eastAsia="zh-CN"/>
        </w:rPr>
        <w:t xml:space="preserve">for </w:t>
      </w:r>
      <w:r w:rsidR="004321AF">
        <w:rPr>
          <w:sz w:val="22"/>
          <w:szCs w:val="22"/>
          <w:lang w:val="en-GB" w:eastAsia="zh-CN"/>
        </w:rPr>
        <w:t xml:space="preserve">scheduling R2D transmission can be considered, which can </w:t>
      </w:r>
      <w:r w:rsidR="009F3D02">
        <w:rPr>
          <w:sz w:val="22"/>
          <w:szCs w:val="22"/>
          <w:lang w:val="en-GB" w:eastAsia="zh-CN"/>
        </w:rPr>
        <w:t>substantially</w:t>
      </w:r>
      <w:r w:rsidR="004321AF">
        <w:rPr>
          <w:sz w:val="22"/>
          <w:szCs w:val="22"/>
          <w:lang w:val="en-GB" w:eastAsia="zh-CN"/>
        </w:rPr>
        <w:t xml:space="preserve"> improve system capacity. </w:t>
      </w:r>
    </w:p>
    <w:p w14:paraId="12DF1C58" w14:textId="47B28638" w:rsidR="00B1075C" w:rsidRDefault="004321AF" w:rsidP="0001322A">
      <w:pPr>
        <w:jc w:val="both"/>
        <w:rPr>
          <w:sz w:val="22"/>
          <w:szCs w:val="22"/>
          <w:lang w:eastAsia="zh-CN"/>
        </w:rPr>
      </w:pPr>
      <w:r>
        <w:rPr>
          <w:sz w:val="22"/>
          <w:szCs w:val="22"/>
          <w:lang w:val="en-GB" w:eastAsia="zh-CN"/>
        </w:rPr>
        <w:t xml:space="preserve">This design principle can also be extended for </w:t>
      </w:r>
      <w:r w:rsidR="00286299">
        <w:rPr>
          <w:sz w:val="22"/>
          <w:szCs w:val="22"/>
          <w:lang w:val="en-GB" w:eastAsia="zh-CN"/>
        </w:rPr>
        <w:t xml:space="preserve">contention based PRACH procedure. </w:t>
      </w:r>
      <w:r w:rsidR="009F3D02">
        <w:rPr>
          <w:sz w:val="22"/>
          <w:szCs w:val="22"/>
          <w:lang w:val="en-GB" w:eastAsia="zh-CN"/>
        </w:rPr>
        <w:t xml:space="preserve">For instance, </w:t>
      </w:r>
      <w:r w:rsidR="00EE21F6">
        <w:rPr>
          <w:sz w:val="22"/>
          <w:szCs w:val="22"/>
          <w:lang w:eastAsia="zh-CN"/>
        </w:rPr>
        <w:t xml:space="preserve">multiple Msg1 </w:t>
      </w:r>
      <w:r w:rsidR="000117A5">
        <w:rPr>
          <w:sz w:val="22"/>
          <w:szCs w:val="22"/>
          <w:lang w:eastAsia="zh-CN"/>
        </w:rPr>
        <w:t xml:space="preserve">transmission opportunities </w:t>
      </w:r>
      <w:r w:rsidR="00D96C3A">
        <w:rPr>
          <w:sz w:val="22"/>
          <w:szCs w:val="22"/>
          <w:lang w:eastAsia="zh-CN"/>
        </w:rPr>
        <w:t xml:space="preserve">in time or frequency </w:t>
      </w:r>
      <w:r w:rsidR="000117A5">
        <w:rPr>
          <w:sz w:val="22"/>
          <w:szCs w:val="22"/>
          <w:lang w:eastAsia="zh-CN"/>
        </w:rPr>
        <w:t xml:space="preserve">may be defined within a slot after the </w:t>
      </w:r>
      <w:r w:rsidR="005C4F28" w:rsidRPr="00141D43">
        <w:rPr>
          <w:sz w:val="22"/>
          <w:szCs w:val="22"/>
          <w:lang w:val="en-GB" w:eastAsia="zh-CN"/>
        </w:rPr>
        <w:t>paging</w:t>
      </w:r>
      <w:r w:rsidR="005C4F28">
        <w:rPr>
          <w:sz w:val="22"/>
          <w:szCs w:val="22"/>
          <w:lang w:val="en-GB" w:eastAsia="zh-CN"/>
        </w:rPr>
        <w:t xml:space="preserve"> or trigger message</w:t>
      </w:r>
      <w:r w:rsidR="00D96C3A">
        <w:rPr>
          <w:sz w:val="22"/>
          <w:szCs w:val="22"/>
          <w:lang w:eastAsia="zh-CN"/>
        </w:rPr>
        <w:t xml:space="preserve">. For multiple Msg1 transmission opportunities in time domain, </w:t>
      </w:r>
      <w:r w:rsidR="00D904C8">
        <w:rPr>
          <w:sz w:val="22"/>
          <w:szCs w:val="22"/>
          <w:lang w:eastAsia="zh-CN"/>
        </w:rPr>
        <w:t>i</w:t>
      </w:r>
      <w:r w:rsidR="00233BEC" w:rsidRPr="00233BEC">
        <w:rPr>
          <w:sz w:val="22"/>
          <w:szCs w:val="22"/>
          <w:lang w:eastAsia="zh-CN"/>
        </w:rPr>
        <w:t xml:space="preserve">t is crucial to study how to avoid </w:t>
      </w:r>
      <w:r w:rsidR="00E34A4A">
        <w:rPr>
          <w:sz w:val="22"/>
          <w:szCs w:val="22"/>
          <w:lang w:eastAsia="zh-CN"/>
        </w:rPr>
        <w:t>overlapping</w:t>
      </w:r>
      <w:r w:rsidR="00233BEC" w:rsidRPr="00233BEC">
        <w:rPr>
          <w:sz w:val="22"/>
          <w:szCs w:val="22"/>
          <w:lang w:eastAsia="zh-CN"/>
        </w:rPr>
        <w:t xml:space="preserve"> between adjacent Msg1 transmission opportunities, given the relatively large time drift of A-IoT devices.</w:t>
      </w:r>
      <w:r w:rsidR="00D96C3A">
        <w:rPr>
          <w:sz w:val="22"/>
          <w:szCs w:val="22"/>
          <w:lang w:eastAsia="zh-CN"/>
        </w:rPr>
        <w:t xml:space="preserve"> </w:t>
      </w:r>
      <w:r w:rsidR="00B72ABF">
        <w:rPr>
          <w:sz w:val="22"/>
          <w:szCs w:val="22"/>
          <w:lang w:eastAsia="zh-CN"/>
        </w:rPr>
        <w:t>In this scenario</w:t>
      </w:r>
      <w:r w:rsidR="00B1075C">
        <w:rPr>
          <w:sz w:val="22"/>
          <w:szCs w:val="22"/>
          <w:lang w:eastAsia="zh-CN"/>
        </w:rPr>
        <w:t>, timing error</w:t>
      </w:r>
      <w:r w:rsidR="00B72ABF">
        <w:rPr>
          <w:sz w:val="22"/>
          <w:szCs w:val="22"/>
          <w:lang w:eastAsia="zh-CN"/>
        </w:rPr>
        <w:t>s</w:t>
      </w:r>
      <w:r w:rsidR="00655BCB">
        <w:rPr>
          <w:sz w:val="22"/>
          <w:szCs w:val="22"/>
          <w:lang w:eastAsia="zh-CN"/>
        </w:rPr>
        <w:t xml:space="preserve"> from the device side</w:t>
      </w:r>
      <w:r w:rsidR="00B1075C">
        <w:rPr>
          <w:sz w:val="22"/>
          <w:szCs w:val="22"/>
          <w:lang w:eastAsia="zh-CN"/>
        </w:rPr>
        <w:t xml:space="preserve"> due to SFO need to be </w:t>
      </w:r>
      <w:r w:rsidR="00A623AA">
        <w:rPr>
          <w:sz w:val="22"/>
          <w:szCs w:val="22"/>
          <w:lang w:eastAsia="zh-CN"/>
        </w:rPr>
        <w:t>considered</w:t>
      </w:r>
      <w:r w:rsidR="00B1075C">
        <w:rPr>
          <w:sz w:val="22"/>
          <w:szCs w:val="22"/>
          <w:lang w:eastAsia="zh-CN"/>
        </w:rPr>
        <w:t xml:space="preserve"> </w:t>
      </w:r>
      <w:r w:rsidR="00D107E0">
        <w:rPr>
          <w:sz w:val="22"/>
          <w:szCs w:val="22"/>
          <w:lang w:eastAsia="zh-CN"/>
        </w:rPr>
        <w:t>for the</w:t>
      </w:r>
      <w:r w:rsidR="000959A5">
        <w:rPr>
          <w:sz w:val="22"/>
          <w:szCs w:val="22"/>
          <w:lang w:eastAsia="zh-CN"/>
        </w:rPr>
        <w:t xml:space="preserve"> </w:t>
      </w:r>
      <w:r w:rsidR="00B1075C">
        <w:rPr>
          <w:sz w:val="22"/>
          <w:szCs w:val="22"/>
          <w:lang w:eastAsia="zh-CN"/>
        </w:rPr>
        <w:t>configurat</w:t>
      </w:r>
      <w:r w:rsidR="00D107E0">
        <w:rPr>
          <w:sz w:val="22"/>
          <w:szCs w:val="22"/>
          <w:lang w:eastAsia="zh-CN"/>
        </w:rPr>
        <w:t>ion</w:t>
      </w:r>
      <w:r w:rsidR="000959A5">
        <w:rPr>
          <w:sz w:val="22"/>
          <w:szCs w:val="22"/>
          <w:lang w:eastAsia="zh-CN"/>
        </w:rPr>
        <w:t xml:space="preserve"> or indicat</w:t>
      </w:r>
      <w:r w:rsidR="00D107E0">
        <w:rPr>
          <w:sz w:val="22"/>
          <w:szCs w:val="22"/>
          <w:lang w:eastAsia="zh-CN"/>
        </w:rPr>
        <w:t>ion</w:t>
      </w:r>
      <w:r w:rsidR="000959A5">
        <w:rPr>
          <w:sz w:val="22"/>
          <w:szCs w:val="22"/>
          <w:lang w:eastAsia="zh-CN"/>
        </w:rPr>
        <w:t xml:space="preserve"> </w:t>
      </w:r>
      <w:r w:rsidR="00B1075C">
        <w:rPr>
          <w:sz w:val="22"/>
          <w:szCs w:val="22"/>
          <w:lang w:eastAsia="zh-CN"/>
        </w:rPr>
        <w:t>of Msg1 transmission opportunities in time domain within a slot.</w:t>
      </w:r>
    </w:p>
    <w:p w14:paraId="13769934" w14:textId="2DC9B159" w:rsidR="00BB2AA3" w:rsidRDefault="00D96C3A" w:rsidP="0001322A">
      <w:pPr>
        <w:jc w:val="both"/>
        <w:rPr>
          <w:sz w:val="22"/>
          <w:szCs w:val="22"/>
          <w:lang w:eastAsia="zh-CN"/>
        </w:rPr>
      </w:pPr>
      <w:r w:rsidRPr="00BC6D81">
        <w:rPr>
          <w:sz w:val="22"/>
          <w:szCs w:val="22"/>
          <w:lang w:eastAsia="zh-CN"/>
        </w:rPr>
        <w:t xml:space="preserve">Further, depending on </w:t>
      </w:r>
      <w:r w:rsidR="00DC1035" w:rsidRPr="00BC6D81">
        <w:rPr>
          <w:sz w:val="22"/>
          <w:szCs w:val="22"/>
          <w:lang w:eastAsia="zh-CN"/>
        </w:rPr>
        <w:t xml:space="preserve">A-IoT device </w:t>
      </w:r>
      <w:r w:rsidR="00BC6D81" w:rsidRPr="00BC6D81">
        <w:rPr>
          <w:sz w:val="22"/>
          <w:szCs w:val="22"/>
          <w:lang w:eastAsia="zh-CN"/>
        </w:rPr>
        <w:t>implementation</w:t>
      </w:r>
      <w:r w:rsidR="00DC1035" w:rsidRPr="00BC6D81">
        <w:rPr>
          <w:sz w:val="22"/>
          <w:szCs w:val="22"/>
          <w:lang w:eastAsia="zh-CN"/>
        </w:rPr>
        <w:t xml:space="preserve">, i.e., </w:t>
      </w:r>
      <w:r w:rsidR="00BC6D81" w:rsidRPr="00BC6D81">
        <w:rPr>
          <w:sz w:val="22"/>
          <w:szCs w:val="22"/>
          <w:lang w:eastAsia="zh-CN"/>
        </w:rPr>
        <w:t>when</w:t>
      </w:r>
      <w:r w:rsidR="00DC1035" w:rsidRPr="00BC6D81">
        <w:rPr>
          <w:sz w:val="22"/>
          <w:szCs w:val="22"/>
          <w:lang w:eastAsia="zh-CN"/>
        </w:rPr>
        <w:t xml:space="preserve"> frequency shifter </w:t>
      </w:r>
      <w:r w:rsidR="00BC6D81" w:rsidRPr="00BC6D81">
        <w:rPr>
          <w:sz w:val="22"/>
          <w:szCs w:val="22"/>
          <w:lang w:eastAsia="zh-CN"/>
        </w:rPr>
        <w:t>is employed</w:t>
      </w:r>
      <w:r w:rsidR="00DC1035" w:rsidRPr="00BC6D81">
        <w:rPr>
          <w:sz w:val="22"/>
          <w:szCs w:val="22"/>
          <w:lang w:eastAsia="zh-CN"/>
        </w:rPr>
        <w:t xml:space="preserve"> at the A-IoT device, </w:t>
      </w:r>
      <w:r w:rsidR="008B4845" w:rsidRPr="00BC6D81">
        <w:rPr>
          <w:sz w:val="22"/>
          <w:szCs w:val="22"/>
          <w:lang w:eastAsia="zh-CN"/>
        </w:rPr>
        <w:t>multiple frequency resource</w:t>
      </w:r>
      <w:r w:rsidR="00BB2AA3" w:rsidRPr="00BC6D81">
        <w:rPr>
          <w:sz w:val="22"/>
          <w:szCs w:val="22"/>
          <w:lang w:eastAsia="zh-CN"/>
        </w:rPr>
        <w:t>s</w:t>
      </w:r>
      <w:r w:rsidR="008B4845" w:rsidRPr="00BC6D81">
        <w:rPr>
          <w:sz w:val="22"/>
          <w:szCs w:val="22"/>
          <w:lang w:eastAsia="zh-CN"/>
        </w:rPr>
        <w:t xml:space="preserve"> for Msg1 transmission opportunities</w:t>
      </w:r>
      <w:r w:rsidR="00BB2AA3" w:rsidRPr="00BC6D81">
        <w:rPr>
          <w:sz w:val="22"/>
          <w:szCs w:val="22"/>
          <w:lang w:eastAsia="zh-CN"/>
        </w:rPr>
        <w:t xml:space="preserve"> can be considered for</w:t>
      </w:r>
      <w:r w:rsidR="00FE3622" w:rsidRPr="00BC6D81">
        <w:rPr>
          <w:sz w:val="22"/>
          <w:szCs w:val="22"/>
          <w:lang w:eastAsia="zh-CN"/>
        </w:rPr>
        <w:t xml:space="preserve"> contention based RACH procedure</w:t>
      </w:r>
      <w:r w:rsidR="00BC6D81" w:rsidRPr="00BC6D81">
        <w:rPr>
          <w:sz w:val="22"/>
          <w:szCs w:val="22"/>
          <w:lang w:eastAsia="zh-CN"/>
        </w:rPr>
        <w:t>, which can help resolve collisions between A-IoT devices and improve the capacity for random access for A-IoT system.</w:t>
      </w:r>
      <w:r w:rsidR="00BC6D81">
        <w:rPr>
          <w:sz w:val="22"/>
          <w:szCs w:val="22"/>
          <w:lang w:eastAsia="zh-CN"/>
        </w:rPr>
        <w:t xml:space="preserve"> </w:t>
      </w:r>
    </w:p>
    <w:p w14:paraId="73EBF121" w14:textId="77777777" w:rsidR="00C668A5" w:rsidRPr="006B4A5B" w:rsidRDefault="00C668A5" w:rsidP="00C668A5">
      <w:pPr>
        <w:spacing w:before="240" w:after="0"/>
        <w:jc w:val="both"/>
        <w:rPr>
          <w:b/>
          <w:sz w:val="22"/>
          <w:szCs w:val="22"/>
        </w:rPr>
      </w:pPr>
      <w:r w:rsidRPr="00F67902">
        <w:rPr>
          <w:b/>
          <w:sz w:val="22"/>
          <w:szCs w:val="22"/>
        </w:rPr>
        <w:t xml:space="preserve">Proposal </w:t>
      </w:r>
      <w:r>
        <w:rPr>
          <w:b/>
          <w:sz w:val="22"/>
          <w:szCs w:val="22"/>
        </w:rPr>
        <w:t>8</w:t>
      </w:r>
      <w:r w:rsidRPr="00F67902">
        <w:rPr>
          <w:b/>
          <w:sz w:val="22"/>
          <w:szCs w:val="22"/>
        </w:rPr>
        <w:t>:</w:t>
      </w:r>
    </w:p>
    <w:p w14:paraId="3D8E7F44" w14:textId="77777777" w:rsidR="00C668A5" w:rsidRDefault="00C668A5" w:rsidP="00C668A5">
      <w:pPr>
        <w:numPr>
          <w:ilvl w:val="0"/>
          <w:numId w:val="6"/>
        </w:numPr>
        <w:overflowPunct/>
        <w:autoSpaceDE/>
        <w:autoSpaceDN/>
        <w:adjustRightInd/>
        <w:spacing w:before="60" w:after="0"/>
        <w:ind w:left="288" w:hanging="288"/>
        <w:jc w:val="both"/>
        <w:textAlignment w:val="auto"/>
        <w:rPr>
          <w:iCs/>
          <w:sz w:val="22"/>
          <w:szCs w:val="22"/>
        </w:rPr>
      </w:pPr>
      <w:r w:rsidRPr="006B4A5B">
        <w:rPr>
          <w:iCs/>
          <w:sz w:val="22"/>
          <w:szCs w:val="22"/>
        </w:rPr>
        <w:t xml:space="preserve">For A-IoT contention based access procedure, </w:t>
      </w:r>
    </w:p>
    <w:p w14:paraId="5C48504C" w14:textId="681036D9" w:rsidR="001040A8" w:rsidRDefault="00970BCE" w:rsidP="005467EB">
      <w:pPr>
        <w:numPr>
          <w:ilvl w:val="1"/>
          <w:numId w:val="6"/>
        </w:numPr>
        <w:overflowPunct/>
        <w:autoSpaceDE/>
        <w:autoSpaceDN/>
        <w:adjustRightInd/>
        <w:spacing w:before="60" w:after="0"/>
        <w:ind w:left="720" w:hanging="360"/>
        <w:jc w:val="both"/>
        <w:textAlignment w:val="auto"/>
        <w:rPr>
          <w:iCs/>
          <w:sz w:val="22"/>
          <w:szCs w:val="22"/>
        </w:rPr>
      </w:pPr>
      <w:r>
        <w:rPr>
          <w:sz w:val="22"/>
          <w:szCs w:val="22"/>
          <w:lang w:val="en-GB" w:eastAsia="zh-CN"/>
        </w:rPr>
        <w:t>P</w:t>
      </w:r>
      <w:r w:rsidRPr="00141D43">
        <w:rPr>
          <w:sz w:val="22"/>
          <w:szCs w:val="22"/>
          <w:lang w:val="en-GB" w:eastAsia="zh-CN"/>
        </w:rPr>
        <w:t>aging</w:t>
      </w:r>
      <w:r>
        <w:rPr>
          <w:sz w:val="22"/>
          <w:szCs w:val="22"/>
          <w:lang w:val="en-GB" w:eastAsia="zh-CN"/>
        </w:rPr>
        <w:t xml:space="preserve"> or trigger message</w:t>
      </w:r>
      <w:r w:rsidR="000353D4">
        <w:rPr>
          <w:iCs/>
          <w:sz w:val="22"/>
          <w:szCs w:val="22"/>
        </w:rPr>
        <w:t xml:space="preserve"> is transmitted at the start of a slot. </w:t>
      </w:r>
    </w:p>
    <w:p w14:paraId="1EB52C58" w14:textId="28C3029F" w:rsidR="00C668A5" w:rsidRDefault="00C668A5" w:rsidP="005467EB">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Multiple Msg1 transmission opportunities in time or frequency in a slot can be considered. </w:t>
      </w:r>
    </w:p>
    <w:p w14:paraId="282849DC" w14:textId="77777777" w:rsidR="00C668A5" w:rsidRDefault="00C668A5" w:rsidP="0001322A">
      <w:pPr>
        <w:jc w:val="both"/>
        <w:rPr>
          <w:sz w:val="22"/>
          <w:szCs w:val="22"/>
          <w:lang w:eastAsia="zh-CN"/>
        </w:rPr>
      </w:pPr>
    </w:p>
    <w:p w14:paraId="46709284" w14:textId="3BE00DCD" w:rsidR="00FC41D2" w:rsidRPr="003F2CC8" w:rsidRDefault="00655BCB" w:rsidP="0001322A">
      <w:pPr>
        <w:jc w:val="both"/>
        <w:rPr>
          <w:sz w:val="22"/>
          <w:szCs w:val="22"/>
          <w:lang w:eastAsia="zh-CN"/>
        </w:rPr>
      </w:pPr>
      <w:r>
        <w:rPr>
          <w:sz w:val="22"/>
          <w:szCs w:val="22"/>
          <w:lang w:eastAsia="zh-CN"/>
        </w:rPr>
        <w:t>For contention based RACH 4-step RACH procedure, a</w:t>
      </w:r>
      <w:r w:rsidR="00BB2AA3">
        <w:rPr>
          <w:sz w:val="22"/>
          <w:szCs w:val="22"/>
          <w:lang w:eastAsia="zh-CN"/>
        </w:rPr>
        <w:t xml:space="preserve">fter </w:t>
      </w:r>
      <w:r w:rsidR="00790FEA">
        <w:rPr>
          <w:sz w:val="22"/>
          <w:szCs w:val="22"/>
          <w:lang w:eastAsia="zh-CN"/>
        </w:rPr>
        <w:t>transmitting</w:t>
      </w:r>
      <w:r w:rsidR="003B0809">
        <w:rPr>
          <w:sz w:val="22"/>
          <w:szCs w:val="22"/>
          <w:lang w:eastAsia="zh-CN"/>
        </w:rPr>
        <w:t xml:space="preserve"> Msg1 by </w:t>
      </w:r>
      <w:r>
        <w:rPr>
          <w:sz w:val="22"/>
          <w:szCs w:val="22"/>
          <w:lang w:eastAsia="zh-CN"/>
        </w:rPr>
        <w:t>randomly select</w:t>
      </w:r>
      <w:r w:rsidR="003B0809">
        <w:rPr>
          <w:sz w:val="22"/>
          <w:szCs w:val="22"/>
          <w:lang w:eastAsia="zh-CN"/>
        </w:rPr>
        <w:t xml:space="preserve">ing one Msg1 transmission opportunity, </w:t>
      </w:r>
      <w:r w:rsidR="00790FEA">
        <w:rPr>
          <w:sz w:val="22"/>
          <w:szCs w:val="22"/>
          <w:lang w:eastAsia="zh-CN"/>
        </w:rPr>
        <w:t>an A-IoT</w:t>
      </w:r>
      <w:r w:rsidR="003B0809">
        <w:rPr>
          <w:sz w:val="22"/>
          <w:szCs w:val="22"/>
          <w:lang w:eastAsia="zh-CN"/>
        </w:rPr>
        <w:t xml:space="preserve"> device starts to monitor Msg2 within a Msg2 monitoring window. The Msg2 </w:t>
      </w:r>
      <w:r w:rsidR="003B0809" w:rsidRPr="003F2CC8">
        <w:rPr>
          <w:sz w:val="22"/>
          <w:szCs w:val="22"/>
          <w:lang w:eastAsia="zh-CN"/>
        </w:rPr>
        <w:t>monitoring window may start</w:t>
      </w:r>
      <w:r w:rsidR="009904D8" w:rsidRPr="003F2CC8">
        <w:rPr>
          <w:sz w:val="22"/>
          <w:szCs w:val="22"/>
          <w:lang w:eastAsia="zh-CN"/>
        </w:rPr>
        <w:t xml:space="preserve"> in a slot</w:t>
      </w:r>
      <w:r w:rsidR="003B0809" w:rsidRPr="003F2CC8">
        <w:rPr>
          <w:sz w:val="22"/>
          <w:szCs w:val="22"/>
          <w:lang w:eastAsia="zh-CN"/>
        </w:rPr>
        <w:t xml:space="preserve"> after the device sends the </w:t>
      </w:r>
      <w:r w:rsidR="009904D8" w:rsidRPr="003F2CC8">
        <w:rPr>
          <w:sz w:val="22"/>
          <w:szCs w:val="22"/>
          <w:lang w:eastAsia="zh-CN"/>
        </w:rPr>
        <w:t>Msg1</w:t>
      </w:r>
      <w:r w:rsidR="00706CA8" w:rsidRPr="003F2CC8">
        <w:rPr>
          <w:sz w:val="22"/>
          <w:szCs w:val="22"/>
          <w:lang w:eastAsia="zh-CN"/>
        </w:rPr>
        <w:t xml:space="preserve">, which follows the design principle as </w:t>
      </w:r>
      <w:r w:rsidR="00706CA8" w:rsidRPr="003F2CC8">
        <w:rPr>
          <w:sz w:val="22"/>
          <w:szCs w:val="22"/>
          <w:lang w:eastAsia="zh-CN"/>
        </w:rPr>
        <w:lastRenderedPageBreak/>
        <w:t>defined for NR RACH procedure</w:t>
      </w:r>
      <w:r w:rsidR="009904D8" w:rsidRPr="003F2CC8">
        <w:rPr>
          <w:sz w:val="22"/>
          <w:szCs w:val="22"/>
          <w:lang w:eastAsia="zh-CN"/>
        </w:rPr>
        <w:t xml:space="preserve">. </w:t>
      </w:r>
      <w:r w:rsidR="00D614F2" w:rsidRPr="003F2CC8">
        <w:rPr>
          <w:sz w:val="22"/>
          <w:szCs w:val="22"/>
          <w:lang w:eastAsia="zh-CN"/>
        </w:rPr>
        <w:t xml:space="preserve">It should be noted that </w:t>
      </w:r>
      <w:r w:rsidR="000353D4" w:rsidRPr="003F2CC8">
        <w:rPr>
          <w:sz w:val="22"/>
          <w:szCs w:val="22"/>
          <w:lang w:eastAsia="zh-CN"/>
        </w:rPr>
        <w:t>Msg2 monitoring window ma</w:t>
      </w:r>
      <w:r w:rsidR="00D614F2" w:rsidRPr="003F2CC8">
        <w:rPr>
          <w:sz w:val="22"/>
          <w:szCs w:val="22"/>
          <w:lang w:eastAsia="zh-CN"/>
        </w:rPr>
        <w:t xml:space="preserve">y only span a portion of slot, which can help reduce power consumption for A-IoT device on the monitoring of Msg2. </w:t>
      </w:r>
      <w:r w:rsidR="003F2CC8" w:rsidRPr="003F2CC8">
        <w:rPr>
          <w:sz w:val="22"/>
          <w:szCs w:val="22"/>
          <w:lang w:eastAsia="zh-CN"/>
        </w:rPr>
        <w:fldChar w:fldCharType="begin"/>
      </w:r>
      <w:r w:rsidR="003F2CC8" w:rsidRPr="003F2CC8">
        <w:rPr>
          <w:sz w:val="22"/>
          <w:szCs w:val="22"/>
          <w:lang w:eastAsia="zh-CN"/>
        </w:rPr>
        <w:instrText xml:space="preserve"> REF _Ref169407557 \h </w:instrText>
      </w:r>
      <w:r w:rsidR="003F2CC8">
        <w:rPr>
          <w:sz w:val="22"/>
          <w:szCs w:val="22"/>
          <w:lang w:eastAsia="zh-CN"/>
        </w:rPr>
        <w:instrText xml:space="preserve"> \* MERGEFORMAT </w:instrText>
      </w:r>
      <w:r w:rsidR="003F2CC8" w:rsidRPr="003F2CC8">
        <w:rPr>
          <w:sz w:val="22"/>
          <w:szCs w:val="22"/>
          <w:lang w:eastAsia="zh-CN"/>
        </w:rPr>
      </w:r>
      <w:r w:rsidR="003F2CC8" w:rsidRPr="003F2CC8">
        <w:rPr>
          <w:sz w:val="22"/>
          <w:szCs w:val="22"/>
          <w:lang w:eastAsia="zh-CN"/>
        </w:rPr>
        <w:fldChar w:fldCharType="separate"/>
      </w:r>
      <w:r w:rsidR="00CD2256" w:rsidRPr="003F2CC8">
        <w:rPr>
          <w:sz w:val="22"/>
          <w:szCs w:val="22"/>
        </w:rPr>
        <w:t xml:space="preserve">Figure </w:t>
      </w:r>
      <w:r w:rsidR="00CD2256">
        <w:rPr>
          <w:noProof/>
          <w:sz w:val="22"/>
          <w:szCs w:val="22"/>
        </w:rPr>
        <w:t>7</w:t>
      </w:r>
      <w:r w:rsidR="003F2CC8" w:rsidRPr="003F2CC8">
        <w:rPr>
          <w:sz w:val="22"/>
          <w:szCs w:val="22"/>
          <w:lang w:eastAsia="zh-CN"/>
        </w:rPr>
        <w:fldChar w:fldCharType="end"/>
      </w:r>
      <w:r w:rsidR="003F2CC8" w:rsidRPr="003F2CC8">
        <w:rPr>
          <w:sz w:val="22"/>
          <w:szCs w:val="22"/>
          <w:lang w:eastAsia="zh-CN"/>
        </w:rPr>
        <w:t xml:space="preserve"> illustrates Msg1 transmission opportunities and Msg2 monitoring windows for 4-step RACH procedure for A-IoT. </w:t>
      </w:r>
    </w:p>
    <w:p w14:paraId="57060FB4" w14:textId="77777777" w:rsidR="000B0BB8" w:rsidRDefault="006A0643" w:rsidP="000B0BB8">
      <w:pPr>
        <w:keepNext/>
        <w:jc w:val="center"/>
      </w:pPr>
      <w:r w:rsidRPr="006A0643">
        <w:rPr>
          <w:noProof/>
          <w:sz w:val="22"/>
          <w:szCs w:val="22"/>
          <w:lang w:eastAsia="zh-CN"/>
        </w:rPr>
        <w:drawing>
          <wp:inline distT="0" distB="0" distL="0" distR="0" wp14:anchorId="7929B1F4" wp14:editId="6B6CE702">
            <wp:extent cx="4538546" cy="2022138"/>
            <wp:effectExtent l="0" t="0" r="0" b="0"/>
            <wp:docPr id="197081107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811075" name="Picture 1" descr="A diagram of a diagram&#10;&#10;Description automatically generated"/>
                    <pic:cNvPicPr/>
                  </pic:nvPicPr>
                  <pic:blipFill>
                    <a:blip r:embed="rId18"/>
                    <a:stretch>
                      <a:fillRect/>
                    </a:stretch>
                  </pic:blipFill>
                  <pic:spPr>
                    <a:xfrm>
                      <a:off x="0" y="0"/>
                      <a:ext cx="4548266" cy="2026469"/>
                    </a:xfrm>
                    <a:prstGeom prst="rect">
                      <a:avLst/>
                    </a:prstGeom>
                  </pic:spPr>
                </pic:pic>
              </a:graphicData>
            </a:graphic>
          </wp:inline>
        </w:drawing>
      </w:r>
    </w:p>
    <w:p w14:paraId="2B155565" w14:textId="6E1D778A" w:rsidR="006A0643" w:rsidRDefault="000B0BB8" w:rsidP="000B0BB8">
      <w:pPr>
        <w:pStyle w:val="Caption"/>
        <w:jc w:val="center"/>
        <w:rPr>
          <w:sz w:val="22"/>
          <w:szCs w:val="22"/>
        </w:rPr>
      </w:pPr>
      <w:bookmarkStart w:id="10" w:name="_Ref169407557"/>
      <w:r w:rsidRPr="003F2CC8">
        <w:rPr>
          <w:sz w:val="22"/>
          <w:szCs w:val="22"/>
        </w:rPr>
        <w:t xml:space="preserve">Figure </w:t>
      </w:r>
      <w:r w:rsidRPr="003F2CC8">
        <w:rPr>
          <w:sz w:val="22"/>
          <w:szCs w:val="22"/>
        </w:rPr>
        <w:fldChar w:fldCharType="begin"/>
      </w:r>
      <w:r w:rsidRPr="003F2CC8">
        <w:rPr>
          <w:sz w:val="22"/>
          <w:szCs w:val="22"/>
        </w:rPr>
        <w:instrText xml:space="preserve"> SEQ Figure \* ARABIC </w:instrText>
      </w:r>
      <w:r w:rsidRPr="003F2CC8">
        <w:rPr>
          <w:sz w:val="22"/>
          <w:szCs w:val="22"/>
        </w:rPr>
        <w:fldChar w:fldCharType="separate"/>
      </w:r>
      <w:r w:rsidR="00CD2256">
        <w:rPr>
          <w:noProof/>
          <w:sz w:val="22"/>
          <w:szCs w:val="22"/>
        </w:rPr>
        <w:t>7</w:t>
      </w:r>
      <w:r w:rsidRPr="003F2CC8">
        <w:rPr>
          <w:sz w:val="22"/>
          <w:szCs w:val="22"/>
        </w:rPr>
        <w:fldChar w:fldCharType="end"/>
      </w:r>
      <w:bookmarkEnd w:id="10"/>
      <w:r w:rsidRPr="003F2CC8">
        <w:rPr>
          <w:sz w:val="22"/>
          <w:szCs w:val="22"/>
        </w:rPr>
        <w:t xml:space="preserve">. </w:t>
      </w:r>
      <w:r w:rsidR="00BB0B9E" w:rsidRPr="00BB0B9E">
        <w:rPr>
          <w:sz w:val="22"/>
          <w:szCs w:val="22"/>
        </w:rPr>
        <w:t>Msg1 transmission opportunities and Msg2 monitoring windows for 4-step RACH</w:t>
      </w:r>
    </w:p>
    <w:p w14:paraId="0D5CC443" w14:textId="77777777" w:rsidR="006634E3" w:rsidRPr="006634E3" w:rsidRDefault="006634E3" w:rsidP="006634E3"/>
    <w:p w14:paraId="6C3A41AF" w14:textId="4AEA69A1" w:rsidR="004321AF" w:rsidRDefault="00376A13" w:rsidP="0001322A">
      <w:pPr>
        <w:jc w:val="both"/>
        <w:rPr>
          <w:sz w:val="22"/>
          <w:szCs w:val="22"/>
          <w:lang w:eastAsia="zh-CN"/>
        </w:rPr>
      </w:pPr>
      <w:r w:rsidRPr="00376A13">
        <w:rPr>
          <w:sz w:val="22"/>
          <w:szCs w:val="22"/>
          <w:lang w:eastAsia="zh-CN"/>
        </w:rPr>
        <w:t>To</w:t>
      </w:r>
      <w:r w:rsidR="000A22C4">
        <w:rPr>
          <w:sz w:val="22"/>
          <w:szCs w:val="22"/>
          <w:lang w:eastAsia="zh-CN"/>
        </w:rPr>
        <w:t xml:space="preserve"> further</w:t>
      </w:r>
      <w:r w:rsidRPr="00376A13">
        <w:rPr>
          <w:sz w:val="22"/>
          <w:szCs w:val="22"/>
          <w:lang w:eastAsia="zh-CN"/>
        </w:rPr>
        <w:t xml:space="preserve"> enhance the capacity of contention-based </w:t>
      </w:r>
      <w:r w:rsidR="00351BDA">
        <w:rPr>
          <w:sz w:val="22"/>
          <w:szCs w:val="22"/>
          <w:lang w:eastAsia="zh-CN"/>
        </w:rPr>
        <w:t>4-step RACH</w:t>
      </w:r>
      <w:r w:rsidRPr="00376A13">
        <w:rPr>
          <w:sz w:val="22"/>
          <w:szCs w:val="22"/>
          <w:lang w:eastAsia="zh-CN"/>
        </w:rPr>
        <w:t xml:space="preserve"> procedure for A-IoT system, the reader may include the received contention resolution IDs from multiple A-IoT devices into </w:t>
      </w:r>
      <w:r>
        <w:rPr>
          <w:sz w:val="22"/>
          <w:szCs w:val="22"/>
          <w:lang w:eastAsia="zh-CN"/>
        </w:rPr>
        <w:t>a Msg2</w:t>
      </w:r>
      <w:r w:rsidRPr="00376A13">
        <w:rPr>
          <w:sz w:val="22"/>
          <w:szCs w:val="22"/>
          <w:lang w:eastAsia="zh-CN"/>
        </w:rPr>
        <w:t>.</w:t>
      </w:r>
      <w:r>
        <w:rPr>
          <w:sz w:val="22"/>
          <w:szCs w:val="22"/>
          <w:lang w:eastAsia="zh-CN"/>
        </w:rPr>
        <w:t xml:space="preserve"> </w:t>
      </w:r>
      <w:r w:rsidR="004760EA">
        <w:rPr>
          <w:sz w:val="22"/>
          <w:szCs w:val="22"/>
          <w:lang w:eastAsia="zh-CN"/>
        </w:rPr>
        <w:t>In addition,</w:t>
      </w:r>
      <w:r w:rsidR="00706CA8">
        <w:rPr>
          <w:sz w:val="22"/>
          <w:szCs w:val="22"/>
          <w:lang w:eastAsia="zh-CN"/>
        </w:rPr>
        <w:t xml:space="preserve"> Msg2 may include the Msg3 scheduling information for multiple A-IoT devices</w:t>
      </w:r>
      <w:r w:rsidR="00375695">
        <w:rPr>
          <w:sz w:val="22"/>
          <w:szCs w:val="22"/>
          <w:lang w:eastAsia="zh-CN"/>
        </w:rPr>
        <w:t xml:space="preserve">. </w:t>
      </w:r>
      <w:r w:rsidR="00375695" w:rsidRPr="00375695">
        <w:rPr>
          <w:sz w:val="22"/>
          <w:szCs w:val="22"/>
          <w:lang w:eastAsia="zh-CN"/>
        </w:rPr>
        <w:t xml:space="preserve">If an A-IoT device successfully decodes the Msg2 from reader and confirms that the received contention resolution ID matches with the transmitted one, the A-IoT device would transmit the Msg3 based on the scheduling information indicated in the Msg2. </w:t>
      </w:r>
      <w:r w:rsidR="006D3ACD" w:rsidRPr="006D3ACD">
        <w:rPr>
          <w:sz w:val="22"/>
          <w:szCs w:val="22"/>
          <w:lang w:eastAsia="zh-CN"/>
        </w:rPr>
        <w:t xml:space="preserve">However, if an A-IoT device determines that the contention resolution ID does not match, the A-IoT device may re-initialize the contention-based access procedure. </w:t>
      </w:r>
      <w:r w:rsidR="006D3ACD">
        <w:rPr>
          <w:sz w:val="22"/>
          <w:szCs w:val="22"/>
          <w:lang w:eastAsia="zh-CN"/>
        </w:rPr>
        <w:t xml:space="preserve"> </w:t>
      </w:r>
    </w:p>
    <w:p w14:paraId="12C7C26E" w14:textId="393C105B" w:rsidR="00681E14" w:rsidRPr="00EE21F6" w:rsidRDefault="0019123C" w:rsidP="0001322A">
      <w:pPr>
        <w:jc w:val="both"/>
        <w:rPr>
          <w:sz w:val="22"/>
          <w:szCs w:val="22"/>
          <w:lang w:eastAsia="zh-CN"/>
        </w:rPr>
      </w:pPr>
      <w:r w:rsidRPr="0019123C">
        <w:rPr>
          <w:sz w:val="22"/>
          <w:szCs w:val="22"/>
          <w:lang w:eastAsia="zh-CN"/>
        </w:rPr>
        <w:t xml:space="preserve">It should be noted that in scenario where various types of A-IoT devices coexist in the system, it may be more appropriate for A-IoT devices to report the A-IoT device type in </w:t>
      </w:r>
      <w:r>
        <w:rPr>
          <w:sz w:val="22"/>
          <w:szCs w:val="22"/>
          <w:lang w:eastAsia="zh-CN"/>
        </w:rPr>
        <w:t xml:space="preserve">Msg1 </w:t>
      </w:r>
      <w:r w:rsidRPr="0019123C">
        <w:rPr>
          <w:sz w:val="22"/>
          <w:szCs w:val="22"/>
          <w:lang w:eastAsia="zh-CN"/>
        </w:rPr>
        <w:t xml:space="preserve">so as to allow reader to make proper scheduling decisions. For instance, for A-IoT device 2b where devices can internally generate the D2R transmission without relying on backscattering from carrier wave signal, a more flexible </w:t>
      </w:r>
      <w:r>
        <w:rPr>
          <w:sz w:val="22"/>
          <w:szCs w:val="22"/>
          <w:lang w:eastAsia="zh-CN"/>
        </w:rPr>
        <w:t xml:space="preserve">frequency domain </w:t>
      </w:r>
      <w:r w:rsidRPr="0019123C">
        <w:rPr>
          <w:sz w:val="22"/>
          <w:szCs w:val="22"/>
          <w:lang w:eastAsia="zh-CN"/>
        </w:rPr>
        <w:t xml:space="preserve">resource allocation mechanism may be considered </w:t>
      </w:r>
      <w:r>
        <w:rPr>
          <w:sz w:val="22"/>
          <w:szCs w:val="22"/>
          <w:lang w:eastAsia="zh-CN"/>
        </w:rPr>
        <w:t xml:space="preserve">on the Msg3 transmission </w:t>
      </w:r>
      <w:r w:rsidRPr="0019123C">
        <w:rPr>
          <w:sz w:val="22"/>
          <w:szCs w:val="22"/>
          <w:lang w:eastAsia="zh-CN"/>
        </w:rPr>
        <w:t xml:space="preserve">to further </w:t>
      </w:r>
      <w:r w:rsidR="00141D43">
        <w:rPr>
          <w:sz w:val="22"/>
          <w:szCs w:val="22"/>
          <w:lang w:eastAsia="zh-CN"/>
        </w:rPr>
        <w:t>improve capacity</w:t>
      </w:r>
      <w:r w:rsidRPr="0019123C">
        <w:rPr>
          <w:sz w:val="22"/>
          <w:szCs w:val="22"/>
          <w:lang w:eastAsia="zh-CN"/>
        </w:rPr>
        <w:t xml:space="preserve"> during contention-based </w:t>
      </w:r>
      <w:r w:rsidR="00141D43">
        <w:rPr>
          <w:sz w:val="22"/>
          <w:szCs w:val="22"/>
          <w:lang w:eastAsia="zh-CN"/>
        </w:rPr>
        <w:t>RACH procedure.</w:t>
      </w:r>
      <w:r>
        <w:rPr>
          <w:sz w:val="22"/>
          <w:szCs w:val="22"/>
          <w:lang w:eastAsia="zh-CN"/>
        </w:rPr>
        <w:t xml:space="preserve"> </w:t>
      </w:r>
    </w:p>
    <w:p w14:paraId="109C12E8" w14:textId="42129890" w:rsidR="005A1180" w:rsidRPr="006B4A5B" w:rsidRDefault="005A1180" w:rsidP="005A1180">
      <w:pPr>
        <w:spacing w:before="240" w:after="0"/>
        <w:jc w:val="both"/>
        <w:rPr>
          <w:b/>
          <w:sz w:val="22"/>
          <w:szCs w:val="22"/>
        </w:rPr>
      </w:pPr>
      <w:r w:rsidRPr="00F67902">
        <w:rPr>
          <w:b/>
          <w:sz w:val="22"/>
          <w:szCs w:val="22"/>
        </w:rPr>
        <w:t xml:space="preserve">Proposal </w:t>
      </w:r>
      <w:r w:rsidR="00141D43">
        <w:rPr>
          <w:b/>
          <w:sz w:val="22"/>
          <w:szCs w:val="22"/>
        </w:rPr>
        <w:t>9</w:t>
      </w:r>
      <w:r w:rsidRPr="00F67902">
        <w:rPr>
          <w:b/>
          <w:sz w:val="22"/>
          <w:szCs w:val="22"/>
        </w:rPr>
        <w:t>:</w:t>
      </w:r>
    </w:p>
    <w:p w14:paraId="5B870BAF" w14:textId="284E1D3A" w:rsidR="00BB2AA3" w:rsidRDefault="005A1180" w:rsidP="005A1180">
      <w:pPr>
        <w:numPr>
          <w:ilvl w:val="0"/>
          <w:numId w:val="6"/>
        </w:numPr>
        <w:overflowPunct/>
        <w:autoSpaceDE/>
        <w:autoSpaceDN/>
        <w:adjustRightInd/>
        <w:spacing w:before="60" w:after="0"/>
        <w:ind w:left="288" w:hanging="288"/>
        <w:jc w:val="both"/>
        <w:textAlignment w:val="auto"/>
        <w:rPr>
          <w:iCs/>
          <w:sz w:val="22"/>
          <w:szCs w:val="22"/>
        </w:rPr>
      </w:pPr>
      <w:r w:rsidRPr="006B4A5B">
        <w:rPr>
          <w:iCs/>
          <w:sz w:val="22"/>
          <w:szCs w:val="22"/>
        </w:rPr>
        <w:t xml:space="preserve">For A-IoT contention based </w:t>
      </w:r>
      <w:r w:rsidR="00351BDA">
        <w:rPr>
          <w:iCs/>
          <w:sz w:val="22"/>
          <w:szCs w:val="22"/>
        </w:rPr>
        <w:t>4-step RACH</w:t>
      </w:r>
      <w:r w:rsidRPr="006B4A5B">
        <w:rPr>
          <w:iCs/>
          <w:sz w:val="22"/>
          <w:szCs w:val="22"/>
        </w:rPr>
        <w:t xml:space="preserve"> procedure, </w:t>
      </w:r>
    </w:p>
    <w:p w14:paraId="129E4812" w14:textId="66FB4205" w:rsidR="00FC41D2" w:rsidRDefault="00FC41D2" w:rsidP="005467EB">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Msg2 monitoring window may be defined for the device to monitor the Msg2. </w:t>
      </w:r>
    </w:p>
    <w:p w14:paraId="1790B881" w14:textId="41A463D5" w:rsidR="00BB2AA3" w:rsidRPr="006B4A5B" w:rsidRDefault="00DD56AF" w:rsidP="005467EB">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Msg2 may include contention resolution ID</w:t>
      </w:r>
      <w:r w:rsidR="00FC41D2">
        <w:rPr>
          <w:iCs/>
          <w:sz w:val="22"/>
          <w:szCs w:val="22"/>
        </w:rPr>
        <w:t xml:space="preserve"> </w:t>
      </w:r>
      <w:r w:rsidR="00C90EF0">
        <w:rPr>
          <w:iCs/>
          <w:sz w:val="22"/>
          <w:szCs w:val="22"/>
        </w:rPr>
        <w:t xml:space="preserve">and Msg3 scheduling information for multiple A-IoT devices. </w:t>
      </w:r>
    </w:p>
    <w:p w14:paraId="567B0382" w14:textId="77777777" w:rsidR="00F53507" w:rsidRPr="005A1180" w:rsidRDefault="00F53507" w:rsidP="0001322A">
      <w:pPr>
        <w:jc w:val="both"/>
        <w:rPr>
          <w:sz w:val="22"/>
          <w:szCs w:val="22"/>
          <w:lang w:eastAsia="zh-CN"/>
        </w:rPr>
      </w:pPr>
    </w:p>
    <w:p w14:paraId="60547B4D" w14:textId="77777777" w:rsidR="00B14C2C" w:rsidRPr="00443753" w:rsidRDefault="00B14C2C" w:rsidP="00B14C2C">
      <w:pPr>
        <w:pStyle w:val="Heading1"/>
        <w:textAlignment w:val="auto"/>
        <w:rPr>
          <w:lang w:val="en-US"/>
        </w:rPr>
      </w:pPr>
      <w:r w:rsidRPr="00443753">
        <w:rPr>
          <w:lang w:val="en-US"/>
        </w:rPr>
        <w:t>Conclusions</w:t>
      </w:r>
      <w:bookmarkEnd w:id="8"/>
    </w:p>
    <w:p w14:paraId="240B1E94" w14:textId="4DCC1F15" w:rsidR="00B14C2C" w:rsidRPr="003F276A" w:rsidRDefault="00B14C2C" w:rsidP="00B14C2C">
      <w:pPr>
        <w:jc w:val="both"/>
        <w:rPr>
          <w:sz w:val="22"/>
          <w:szCs w:val="22"/>
        </w:rPr>
      </w:pPr>
      <w:r w:rsidRPr="003F276A">
        <w:rPr>
          <w:sz w:val="22"/>
          <w:szCs w:val="22"/>
        </w:rPr>
        <w:t xml:space="preserve">In this contribution, we </w:t>
      </w:r>
      <w:r w:rsidRPr="003F276A">
        <w:rPr>
          <w:sz w:val="22"/>
          <w:szCs w:val="22"/>
          <w:lang w:eastAsia="zh-CN"/>
        </w:rPr>
        <w:t>presented our views on</w:t>
      </w:r>
      <w:r w:rsidR="00A3292F" w:rsidRPr="003F276A">
        <w:rPr>
          <w:sz w:val="22"/>
          <w:szCs w:val="22"/>
          <w:lang w:eastAsia="zh-CN"/>
        </w:rPr>
        <w:t xml:space="preserve"> </w:t>
      </w:r>
      <w:r w:rsidR="00397F86" w:rsidRPr="003F276A">
        <w:rPr>
          <w:sz w:val="22"/>
          <w:szCs w:val="22"/>
          <w:lang w:eastAsia="zh-CN"/>
        </w:rPr>
        <w:t>f</w:t>
      </w:r>
      <w:r w:rsidR="000B6AB5" w:rsidRPr="003F276A">
        <w:rPr>
          <w:sz w:val="22"/>
          <w:szCs w:val="22"/>
          <w:lang w:eastAsia="zh-CN"/>
        </w:rPr>
        <w:t xml:space="preserve">rame structure and timing aspects for A-IoT, with primary focus on frame structure, </w:t>
      </w:r>
      <w:r w:rsidR="009E2324" w:rsidRPr="003F276A">
        <w:rPr>
          <w:sz w:val="22"/>
          <w:szCs w:val="22"/>
          <w:lang w:eastAsia="zh-CN"/>
        </w:rPr>
        <w:t xml:space="preserve">scheduling and timing aspects </w:t>
      </w:r>
      <w:r w:rsidR="009E2324">
        <w:rPr>
          <w:sz w:val="22"/>
          <w:szCs w:val="22"/>
          <w:lang w:eastAsia="zh-CN"/>
        </w:rPr>
        <w:t xml:space="preserve">and </w:t>
      </w:r>
      <w:r w:rsidR="00567C08">
        <w:rPr>
          <w:sz w:val="22"/>
          <w:szCs w:val="22"/>
          <w:lang w:eastAsia="zh-CN"/>
        </w:rPr>
        <w:t>contention-based access</w:t>
      </w:r>
      <w:r w:rsidR="000B6AB5" w:rsidRPr="003F276A">
        <w:rPr>
          <w:sz w:val="22"/>
          <w:szCs w:val="22"/>
          <w:lang w:eastAsia="zh-CN"/>
        </w:rPr>
        <w:t xml:space="preserve"> procedure for A-IoT system design</w:t>
      </w:r>
      <w:r w:rsidRPr="003F276A">
        <w:rPr>
          <w:sz w:val="22"/>
          <w:szCs w:val="22"/>
          <w:lang w:eastAsia="zh-CN"/>
        </w:rPr>
        <w:t>.</w:t>
      </w:r>
      <w:r w:rsidRPr="003F276A">
        <w:rPr>
          <w:sz w:val="22"/>
          <w:szCs w:val="22"/>
        </w:rPr>
        <w:t xml:space="preserve"> Further, we summarize the proposals as follows:</w:t>
      </w:r>
    </w:p>
    <w:p w14:paraId="1DAB589C" w14:textId="77777777" w:rsidR="008953FD" w:rsidRPr="00D23A30" w:rsidRDefault="008953FD" w:rsidP="008953FD">
      <w:pPr>
        <w:spacing w:before="240" w:after="0"/>
        <w:jc w:val="both"/>
        <w:rPr>
          <w:b/>
          <w:sz w:val="22"/>
          <w:szCs w:val="22"/>
        </w:rPr>
      </w:pPr>
      <w:r w:rsidRPr="00D23A30">
        <w:rPr>
          <w:b/>
          <w:sz w:val="22"/>
          <w:szCs w:val="22"/>
        </w:rPr>
        <w:t>Proposal 1:</w:t>
      </w:r>
    </w:p>
    <w:p w14:paraId="51730B06" w14:textId="77777777" w:rsidR="008953FD" w:rsidRPr="00D23A30" w:rsidRDefault="008953FD" w:rsidP="008953FD">
      <w:pPr>
        <w:numPr>
          <w:ilvl w:val="0"/>
          <w:numId w:val="6"/>
        </w:numPr>
        <w:overflowPunct/>
        <w:autoSpaceDE/>
        <w:autoSpaceDN/>
        <w:adjustRightInd/>
        <w:spacing w:before="60" w:after="0"/>
        <w:ind w:left="288" w:hanging="288"/>
        <w:jc w:val="both"/>
        <w:textAlignment w:val="auto"/>
        <w:rPr>
          <w:iCs/>
          <w:sz w:val="22"/>
          <w:szCs w:val="22"/>
        </w:rPr>
      </w:pPr>
      <w:r w:rsidRPr="00D23A30">
        <w:rPr>
          <w:iCs/>
          <w:sz w:val="22"/>
          <w:szCs w:val="22"/>
        </w:rPr>
        <w:t>Asynchronous D2R transmission for A-IoT system can be considered:</w:t>
      </w:r>
    </w:p>
    <w:p w14:paraId="457AC16B" w14:textId="77777777" w:rsidR="008953FD" w:rsidRPr="00D23A30" w:rsidRDefault="008953FD" w:rsidP="008953FD">
      <w:pPr>
        <w:numPr>
          <w:ilvl w:val="1"/>
          <w:numId w:val="6"/>
        </w:numPr>
        <w:overflowPunct/>
        <w:autoSpaceDE/>
        <w:autoSpaceDN/>
        <w:adjustRightInd/>
        <w:spacing w:before="60" w:after="0"/>
        <w:ind w:left="720" w:hanging="360"/>
        <w:jc w:val="both"/>
        <w:textAlignment w:val="auto"/>
        <w:rPr>
          <w:iCs/>
          <w:sz w:val="22"/>
          <w:szCs w:val="22"/>
        </w:rPr>
      </w:pPr>
      <w:r w:rsidRPr="00D23A30">
        <w:rPr>
          <w:iCs/>
          <w:sz w:val="22"/>
          <w:szCs w:val="22"/>
        </w:rPr>
        <w:t xml:space="preserve">The start and end of a D2R reception is not aligned with NR symbol or slot boundary. </w:t>
      </w:r>
    </w:p>
    <w:p w14:paraId="74C4A322" w14:textId="77777777" w:rsidR="00C8543D" w:rsidRPr="00D23A30" w:rsidRDefault="00C8543D" w:rsidP="00C8543D">
      <w:pPr>
        <w:spacing w:before="240" w:after="0"/>
        <w:jc w:val="both"/>
        <w:rPr>
          <w:b/>
          <w:sz w:val="22"/>
          <w:szCs w:val="22"/>
        </w:rPr>
      </w:pPr>
      <w:r w:rsidRPr="00D23A30">
        <w:rPr>
          <w:b/>
          <w:sz w:val="22"/>
          <w:szCs w:val="22"/>
        </w:rPr>
        <w:lastRenderedPageBreak/>
        <w:t>Proposal 2:</w:t>
      </w:r>
    </w:p>
    <w:p w14:paraId="36B34D62" w14:textId="77777777" w:rsidR="00C8543D" w:rsidRPr="00D23A30" w:rsidRDefault="00C8543D" w:rsidP="00C8543D">
      <w:pPr>
        <w:numPr>
          <w:ilvl w:val="0"/>
          <w:numId w:val="6"/>
        </w:numPr>
        <w:overflowPunct/>
        <w:autoSpaceDE/>
        <w:autoSpaceDN/>
        <w:adjustRightInd/>
        <w:spacing w:before="60" w:after="0"/>
        <w:ind w:left="288" w:hanging="288"/>
        <w:jc w:val="both"/>
        <w:textAlignment w:val="auto"/>
        <w:rPr>
          <w:sz w:val="22"/>
          <w:szCs w:val="22"/>
          <w:lang w:val="en-GB" w:eastAsia="zh-CN"/>
        </w:rPr>
      </w:pPr>
      <w:r w:rsidRPr="00D23A30">
        <w:rPr>
          <w:iCs/>
          <w:sz w:val="22"/>
          <w:szCs w:val="22"/>
        </w:rPr>
        <w:t xml:space="preserve">To </w:t>
      </w:r>
      <w:r w:rsidRPr="00D23A30">
        <w:rPr>
          <w:sz w:val="22"/>
          <w:szCs w:val="22"/>
          <w:lang w:val="en-GB" w:eastAsia="zh-CN"/>
        </w:rPr>
        <w:t>determine or derive the end of PRDCH transmission, Option 2, i.e., based on R2D control information can be prioritized for study.</w:t>
      </w:r>
    </w:p>
    <w:p w14:paraId="4DE6EE70" w14:textId="77777777" w:rsidR="00C8543D" w:rsidRPr="00D23A30" w:rsidRDefault="00C8543D" w:rsidP="00C8543D">
      <w:pPr>
        <w:spacing w:before="240" w:after="0"/>
        <w:jc w:val="both"/>
        <w:rPr>
          <w:b/>
          <w:sz w:val="22"/>
          <w:szCs w:val="22"/>
        </w:rPr>
      </w:pPr>
      <w:r w:rsidRPr="00D23A30">
        <w:rPr>
          <w:b/>
          <w:sz w:val="22"/>
          <w:szCs w:val="22"/>
        </w:rPr>
        <w:t>Proposal 3:</w:t>
      </w:r>
    </w:p>
    <w:p w14:paraId="2F561ED2" w14:textId="77777777" w:rsidR="00C8543D" w:rsidRPr="00D23A30" w:rsidRDefault="00C8543D" w:rsidP="00C8543D">
      <w:pPr>
        <w:numPr>
          <w:ilvl w:val="0"/>
          <w:numId w:val="6"/>
        </w:numPr>
        <w:overflowPunct/>
        <w:autoSpaceDE/>
        <w:autoSpaceDN/>
        <w:adjustRightInd/>
        <w:spacing w:before="60" w:after="0"/>
        <w:ind w:left="288" w:hanging="288"/>
        <w:jc w:val="both"/>
        <w:textAlignment w:val="auto"/>
        <w:rPr>
          <w:iCs/>
          <w:sz w:val="22"/>
          <w:szCs w:val="22"/>
        </w:rPr>
      </w:pPr>
      <w:r w:rsidRPr="00D23A30">
        <w:rPr>
          <w:iCs/>
          <w:sz w:val="22"/>
          <w:szCs w:val="22"/>
        </w:rPr>
        <w:t>Same chip duration of clock-acquisition part of the preamble is applied for PRDCH transmission including control information and data packet.</w:t>
      </w:r>
    </w:p>
    <w:p w14:paraId="6AB2616A" w14:textId="77777777" w:rsidR="0035364C" w:rsidRPr="00D23A30" w:rsidRDefault="0035364C" w:rsidP="0035364C">
      <w:pPr>
        <w:spacing w:before="240" w:after="0"/>
        <w:jc w:val="both"/>
        <w:rPr>
          <w:b/>
          <w:sz w:val="22"/>
          <w:szCs w:val="22"/>
        </w:rPr>
      </w:pPr>
      <w:r w:rsidRPr="00D23A30">
        <w:rPr>
          <w:b/>
          <w:sz w:val="22"/>
          <w:szCs w:val="22"/>
        </w:rPr>
        <w:t>Proposal 4:</w:t>
      </w:r>
    </w:p>
    <w:p w14:paraId="585019F1" w14:textId="77777777" w:rsidR="0035364C" w:rsidRPr="00D23A30" w:rsidRDefault="0035364C" w:rsidP="0035364C">
      <w:pPr>
        <w:numPr>
          <w:ilvl w:val="0"/>
          <w:numId w:val="6"/>
        </w:numPr>
        <w:overflowPunct/>
        <w:autoSpaceDE/>
        <w:autoSpaceDN/>
        <w:adjustRightInd/>
        <w:spacing w:before="60" w:after="0"/>
        <w:ind w:left="288" w:hanging="288"/>
        <w:jc w:val="both"/>
        <w:textAlignment w:val="auto"/>
        <w:rPr>
          <w:sz w:val="22"/>
          <w:szCs w:val="22"/>
          <w:lang w:val="en-GB" w:eastAsia="zh-CN"/>
        </w:rPr>
      </w:pPr>
      <w:r w:rsidRPr="00D23A30">
        <w:rPr>
          <w:iCs/>
          <w:sz w:val="22"/>
          <w:szCs w:val="22"/>
        </w:rPr>
        <w:t xml:space="preserve">For the reader to acquire the </w:t>
      </w:r>
      <w:r w:rsidRPr="00D23A30">
        <w:rPr>
          <w:sz w:val="22"/>
          <w:szCs w:val="22"/>
          <w:lang w:val="en-GB" w:eastAsia="zh-CN"/>
        </w:rPr>
        <w:t>end of PDRCH transmission, Option 2, i.e., based on control information can be prioritized for study.</w:t>
      </w:r>
    </w:p>
    <w:p w14:paraId="140004C0" w14:textId="77777777" w:rsidR="0035364C" w:rsidRPr="00D23A30" w:rsidRDefault="0035364C" w:rsidP="0035364C">
      <w:pPr>
        <w:numPr>
          <w:ilvl w:val="1"/>
          <w:numId w:val="6"/>
        </w:numPr>
        <w:overflowPunct/>
        <w:autoSpaceDE/>
        <w:autoSpaceDN/>
        <w:adjustRightInd/>
        <w:spacing w:before="60" w:after="0"/>
        <w:ind w:left="720" w:hanging="360"/>
        <w:jc w:val="both"/>
        <w:textAlignment w:val="auto"/>
        <w:rPr>
          <w:iCs/>
          <w:sz w:val="22"/>
          <w:szCs w:val="22"/>
        </w:rPr>
      </w:pPr>
      <w:r w:rsidRPr="00D23A30">
        <w:rPr>
          <w:iCs/>
          <w:sz w:val="22"/>
          <w:szCs w:val="22"/>
        </w:rPr>
        <w:t xml:space="preserve">FFS: the L1 control information in R2D or D2R transmission </w:t>
      </w:r>
    </w:p>
    <w:p w14:paraId="7B40783C" w14:textId="77777777" w:rsidR="0035364C" w:rsidRPr="00D23A30" w:rsidRDefault="0035364C" w:rsidP="0035364C">
      <w:pPr>
        <w:spacing w:before="240" w:after="0"/>
        <w:jc w:val="both"/>
        <w:rPr>
          <w:b/>
          <w:sz w:val="22"/>
          <w:szCs w:val="22"/>
        </w:rPr>
      </w:pPr>
      <w:r w:rsidRPr="00D23A30">
        <w:rPr>
          <w:b/>
          <w:sz w:val="22"/>
          <w:szCs w:val="22"/>
        </w:rPr>
        <w:t>Proposal 5:</w:t>
      </w:r>
    </w:p>
    <w:p w14:paraId="73519639" w14:textId="77777777" w:rsidR="0035364C" w:rsidRPr="00D23A30" w:rsidRDefault="0035364C" w:rsidP="0035364C">
      <w:pPr>
        <w:numPr>
          <w:ilvl w:val="0"/>
          <w:numId w:val="6"/>
        </w:numPr>
        <w:overflowPunct/>
        <w:autoSpaceDE/>
        <w:autoSpaceDN/>
        <w:adjustRightInd/>
        <w:spacing w:before="60" w:after="0"/>
        <w:ind w:left="288" w:hanging="288"/>
        <w:jc w:val="both"/>
        <w:textAlignment w:val="auto"/>
        <w:rPr>
          <w:iCs/>
          <w:sz w:val="22"/>
          <w:szCs w:val="22"/>
        </w:rPr>
      </w:pPr>
      <w:r w:rsidRPr="00D23A30">
        <w:rPr>
          <w:iCs/>
          <w:sz w:val="22"/>
          <w:szCs w:val="22"/>
        </w:rPr>
        <w:t>For D2R transmission, the following scheduling information can be considered:</w:t>
      </w:r>
    </w:p>
    <w:p w14:paraId="1BFCEF70" w14:textId="77777777" w:rsidR="0035364C" w:rsidRPr="00D23A30" w:rsidRDefault="0035364C" w:rsidP="0035364C">
      <w:pPr>
        <w:numPr>
          <w:ilvl w:val="1"/>
          <w:numId w:val="6"/>
        </w:numPr>
        <w:overflowPunct/>
        <w:autoSpaceDE/>
        <w:autoSpaceDN/>
        <w:adjustRightInd/>
        <w:spacing w:before="60" w:after="0"/>
        <w:ind w:left="720" w:hanging="360"/>
        <w:jc w:val="both"/>
        <w:textAlignment w:val="auto"/>
        <w:rPr>
          <w:iCs/>
          <w:sz w:val="22"/>
          <w:szCs w:val="22"/>
        </w:rPr>
      </w:pPr>
      <w:r w:rsidRPr="00D23A30">
        <w:rPr>
          <w:iCs/>
          <w:sz w:val="22"/>
          <w:szCs w:val="22"/>
        </w:rPr>
        <w:t>Length of the data packet if the payload size is available at the reader</w:t>
      </w:r>
    </w:p>
    <w:p w14:paraId="517A505D" w14:textId="77777777" w:rsidR="0035364C" w:rsidRPr="00D23A30" w:rsidRDefault="0035364C" w:rsidP="0035364C">
      <w:pPr>
        <w:numPr>
          <w:ilvl w:val="1"/>
          <w:numId w:val="6"/>
        </w:numPr>
        <w:overflowPunct/>
        <w:autoSpaceDE/>
        <w:autoSpaceDN/>
        <w:adjustRightInd/>
        <w:spacing w:before="60" w:after="0"/>
        <w:ind w:left="720" w:hanging="360"/>
        <w:jc w:val="both"/>
        <w:textAlignment w:val="auto"/>
        <w:rPr>
          <w:iCs/>
          <w:sz w:val="22"/>
          <w:szCs w:val="22"/>
        </w:rPr>
      </w:pPr>
      <w:r w:rsidRPr="00D23A30">
        <w:rPr>
          <w:iCs/>
          <w:sz w:val="22"/>
          <w:szCs w:val="22"/>
        </w:rPr>
        <w:t>Modulation and coding scheme if various data rates are supported</w:t>
      </w:r>
    </w:p>
    <w:p w14:paraId="5C69CDDC" w14:textId="77777777" w:rsidR="0035364C" w:rsidRPr="00D23A30" w:rsidRDefault="0035364C" w:rsidP="0035364C">
      <w:pPr>
        <w:numPr>
          <w:ilvl w:val="1"/>
          <w:numId w:val="6"/>
        </w:numPr>
        <w:overflowPunct/>
        <w:autoSpaceDE/>
        <w:autoSpaceDN/>
        <w:adjustRightInd/>
        <w:spacing w:before="60" w:after="0"/>
        <w:ind w:left="720" w:hanging="360"/>
        <w:jc w:val="both"/>
        <w:textAlignment w:val="auto"/>
        <w:rPr>
          <w:iCs/>
          <w:sz w:val="22"/>
          <w:szCs w:val="22"/>
        </w:rPr>
      </w:pPr>
      <w:r w:rsidRPr="00D23A30">
        <w:rPr>
          <w:iCs/>
          <w:sz w:val="22"/>
          <w:szCs w:val="22"/>
        </w:rPr>
        <w:t xml:space="preserve">Chip duration of D2R transmission </w:t>
      </w:r>
    </w:p>
    <w:p w14:paraId="620B5519" w14:textId="77777777" w:rsidR="0035364C" w:rsidRPr="00D23A30" w:rsidRDefault="0035364C" w:rsidP="0035364C">
      <w:pPr>
        <w:numPr>
          <w:ilvl w:val="1"/>
          <w:numId w:val="6"/>
        </w:numPr>
        <w:overflowPunct/>
        <w:autoSpaceDE/>
        <w:autoSpaceDN/>
        <w:adjustRightInd/>
        <w:spacing w:before="60" w:after="0"/>
        <w:ind w:left="720" w:hanging="360"/>
        <w:jc w:val="both"/>
        <w:textAlignment w:val="auto"/>
        <w:rPr>
          <w:iCs/>
          <w:sz w:val="22"/>
          <w:szCs w:val="22"/>
        </w:rPr>
      </w:pPr>
      <w:r w:rsidRPr="00D23A30">
        <w:rPr>
          <w:iCs/>
          <w:sz w:val="22"/>
          <w:szCs w:val="22"/>
        </w:rPr>
        <w:t>Number of repetitions</w:t>
      </w:r>
    </w:p>
    <w:p w14:paraId="67CC9AAA" w14:textId="77777777" w:rsidR="0035364C" w:rsidRPr="00D23A30" w:rsidRDefault="0035364C" w:rsidP="0035364C">
      <w:pPr>
        <w:numPr>
          <w:ilvl w:val="1"/>
          <w:numId w:val="6"/>
        </w:numPr>
        <w:overflowPunct/>
        <w:autoSpaceDE/>
        <w:autoSpaceDN/>
        <w:adjustRightInd/>
        <w:spacing w:before="60" w:after="0"/>
        <w:ind w:left="720" w:hanging="360"/>
        <w:jc w:val="both"/>
        <w:textAlignment w:val="auto"/>
        <w:rPr>
          <w:iCs/>
          <w:sz w:val="22"/>
          <w:szCs w:val="22"/>
        </w:rPr>
      </w:pPr>
      <w:r w:rsidRPr="00D23A30">
        <w:rPr>
          <w:iCs/>
          <w:sz w:val="22"/>
          <w:szCs w:val="22"/>
        </w:rPr>
        <w:t>A-IoT device ID or group ID</w:t>
      </w:r>
    </w:p>
    <w:p w14:paraId="2F564BE4" w14:textId="77777777" w:rsidR="0035364C" w:rsidRPr="00D23A30" w:rsidRDefault="0035364C" w:rsidP="0035364C">
      <w:pPr>
        <w:numPr>
          <w:ilvl w:val="1"/>
          <w:numId w:val="6"/>
        </w:numPr>
        <w:overflowPunct/>
        <w:autoSpaceDE/>
        <w:autoSpaceDN/>
        <w:adjustRightInd/>
        <w:spacing w:before="60" w:after="0"/>
        <w:ind w:left="720" w:hanging="360"/>
        <w:jc w:val="both"/>
        <w:textAlignment w:val="auto"/>
        <w:rPr>
          <w:iCs/>
          <w:sz w:val="22"/>
          <w:szCs w:val="22"/>
        </w:rPr>
      </w:pPr>
      <w:r w:rsidRPr="00D23A30">
        <w:rPr>
          <w:iCs/>
          <w:sz w:val="22"/>
          <w:szCs w:val="22"/>
        </w:rPr>
        <w:t xml:space="preserve">FFS: Frequency domain resource allocation  </w:t>
      </w:r>
    </w:p>
    <w:p w14:paraId="644C850F" w14:textId="77777777" w:rsidR="00F92191" w:rsidRPr="00D23A30" w:rsidRDefault="00F92191" w:rsidP="00F92191">
      <w:pPr>
        <w:spacing w:before="240" w:after="0"/>
        <w:jc w:val="both"/>
        <w:rPr>
          <w:b/>
          <w:sz w:val="22"/>
          <w:szCs w:val="22"/>
        </w:rPr>
      </w:pPr>
      <w:r w:rsidRPr="00D23A30">
        <w:rPr>
          <w:b/>
          <w:sz w:val="22"/>
          <w:szCs w:val="22"/>
        </w:rPr>
        <w:t>Proposal 6:</w:t>
      </w:r>
    </w:p>
    <w:p w14:paraId="66997693" w14:textId="77777777" w:rsidR="00F92191" w:rsidRPr="00D23A30" w:rsidRDefault="00F92191" w:rsidP="00F92191">
      <w:pPr>
        <w:numPr>
          <w:ilvl w:val="0"/>
          <w:numId w:val="6"/>
        </w:numPr>
        <w:overflowPunct/>
        <w:autoSpaceDE/>
        <w:autoSpaceDN/>
        <w:adjustRightInd/>
        <w:spacing w:before="60" w:after="0"/>
        <w:ind w:left="288" w:hanging="288"/>
        <w:jc w:val="both"/>
        <w:textAlignment w:val="auto"/>
        <w:rPr>
          <w:iCs/>
          <w:sz w:val="22"/>
          <w:szCs w:val="22"/>
        </w:rPr>
      </w:pPr>
      <w:r w:rsidRPr="00D23A30">
        <w:rPr>
          <w:iCs/>
          <w:sz w:val="22"/>
          <w:szCs w:val="22"/>
        </w:rPr>
        <w:t>For the time interval between a R2D transmission and the corresponding D2R transmission, both Option 1 and Option 2 can be supported for A-IoT.</w:t>
      </w:r>
    </w:p>
    <w:p w14:paraId="60E7A2CD" w14:textId="77777777" w:rsidR="00F92191" w:rsidRPr="00D23A30" w:rsidRDefault="00F92191" w:rsidP="00F92191">
      <w:pPr>
        <w:spacing w:before="240" w:after="0"/>
        <w:jc w:val="both"/>
        <w:rPr>
          <w:b/>
          <w:sz w:val="22"/>
          <w:szCs w:val="22"/>
        </w:rPr>
      </w:pPr>
      <w:r w:rsidRPr="00D23A30">
        <w:rPr>
          <w:b/>
          <w:sz w:val="22"/>
          <w:szCs w:val="22"/>
        </w:rPr>
        <w:t>Proposal 7:</w:t>
      </w:r>
    </w:p>
    <w:p w14:paraId="315D82F1" w14:textId="329298E3" w:rsidR="00F92191" w:rsidRPr="00D23A30" w:rsidRDefault="00F92191" w:rsidP="00F92191">
      <w:pPr>
        <w:numPr>
          <w:ilvl w:val="0"/>
          <w:numId w:val="6"/>
        </w:numPr>
        <w:overflowPunct/>
        <w:autoSpaceDE/>
        <w:autoSpaceDN/>
        <w:adjustRightInd/>
        <w:spacing w:before="60" w:after="0"/>
        <w:ind w:left="288" w:hanging="288"/>
        <w:jc w:val="both"/>
        <w:textAlignment w:val="auto"/>
        <w:rPr>
          <w:iCs/>
          <w:sz w:val="22"/>
          <w:szCs w:val="22"/>
        </w:rPr>
      </w:pPr>
      <w:r w:rsidRPr="00D23A30">
        <w:rPr>
          <w:sz w:val="22"/>
          <w:szCs w:val="22"/>
          <w:lang w:val="en-GB" w:eastAsia="zh-CN"/>
        </w:rPr>
        <w:t>Minimum (</w:t>
      </w:r>
      <w:r w:rsidRPr="00D23A30">
        <w:rPr>
          <w:rFonts w:eastAsia="Batang"/>
          <w:bCs/>
          <w:sz w:val="22"/>
          <w:szCs w:val="22"/>
          <w:lang w:val="en-GB"/>
        </w:rPr>
        <w:t>T</w:t>
      </w:r>
      <w:r w:rsidRPr="00D23A30">
        <w:rPr>
          <w:rFonts w:eastAsia="Batang"/>
          <w:bCs/>
          <w:sz w:val="22"/>
          <w:szCs w:val="22"/>
          <w:vertAlign w:val="subscript"/>
          <w:lang w:val="en-GB"/>
        </w:rPr>
        <w:t>D2R_min</w:t>
      </w:r>
      <w:r w:rsidRPr="00D23A30">
        <w:rPr>
          <w:sz w:val="22"/>
          <w:szCs w:val="22"/>
          <w:lang w:val="en-GB" w:eastAsia="zh-CN"/>
        </w:rPr>
        <w:t>) and maximum time interval (</w:t>
      </w:r>
      <w:r w:rsidRPr="00D23A30">
        <w:rPr>
          <w:rFonts w:eastAsia="Batang"/>
          <w:bCs/>
          <w:sz w:val="22"/>
          <w:szCs w:val="22"/>
          <w:lang w:val="en-GB"/>
        </w:rPr>
        <w:t>T</w:t>
      </w:r>
      <w:r w:rsidRPr="00D23A30">
        <w:rPr>
          <w:rFonts w:eastAsia="Batang"/>
          <w:bCs/>
          <w:sz w:val="22"/>
          <w:szCs w:val="22"/>
          <w:vertAlign w:val="subscript"/>
          <w:lang w:val="en-GB"/>
        </w:rPr>
        <w:t>D2R_max</w:t>
      </w:r>
      <w:r w:rsidRPr="00D23A30">
        <w:rPr>
          <w:sz w:val="22"/>
          <w:szCs w:val="22"/>
          <w:lang w:val="en-GB" w:eastAsia="zh-CN"/>
        </w:rPr>
        <w:t xml:space="preserve">) are defined </w:t>
      </w:r>
      <w:r w:rsidRPr="00D23A30">
        <w:rPr>
          <w:rFonts w:eastAsia="Batang"/>
          <w:bCs/>
          <w:sz w:val="22"/>
          <w:szCs w:val="22"/>
          <w:lang w:val="en-GB"/>
        </w:rPr>
        <w:t>between a R2D transmission and the corresponding D2R transmission following it, so that the device is expected to receive the corresponding D2R transmission within [T</w:t>
      </w:r>
      <w:r w:rsidRPr="00D23A30">
        <w:rPr>
          <w:rFonts w:eastAsia="Batang"/>
          <w:bCs/>
          <w:sz w:val="22"/>
          <w:szCs w:val="22"/>
          <w:vertAlign w:val="subscript"/>
          <w:lang w:val="en-GB"/>
        </w:rPr>
        <w:t>D2R_min</w:t>
      </w:r>
      <w:r w:rsidRPr="00D23A30">
        <w:rPr>
          <w:rFonts w:eastAsia="Batang"/>
          <w:bCs/>
          <w:sz w:val="22"/>
          <w:szCs w:val="22"/>
          <w:lang w:val="en-GB"/>
        </w:rPr>
        <w:t>, T</w:t>
      </w:r>
      <w:r w:rsidRPr="00D23A30">
        <w:rPr>
          <w:rFonts w:eastAsia="Batang"/>
          <w:bCs/>
          <w:sz w:val="22"/>
          <w:szCs w:val="22"/>
          <w:vertAlign w:val="subscript"/>
          <w:lang w:val="en-GB"/>
        </w:rPr>
        <w:t>D2R_max</w:t>
      </w:r>
      <w:r w:rsidRPr="00D23A30">
        <w:rPr>
          <w:rFonts w:eastAsia="Batang"/>
          <w:bCs/>
          <w:sz w:val="22"/>
          <w:szCs w:val="22"/>
          <w:lang w:val="en-GB"/>
        </w:rPr>
        <w:t>].</w:t>
      </w:r>
    </w:p>
    <w:p w14:paraId="6FB1E8F5" w14:textId="77777777" w:rsidR="0043305D" w:rsidRPr="00D23A30" w:rsidRDefault="0043305D" w:rsidP="0043305D">
      <w:pPr>
        <w:spacing w:before="240" w:after="0"/>
        <w:jc w:val="both"/>
        <w:rPr>
          <w:b/>
          <w:sz w:val="22"/>
          <w:szCs w:val="22"/>
        </w:rPr>
      </w:pPr>
      <w:r w:rsidRPr="00D23A30">
        <w:rPr>
          <w:b/>
          <w:sz w:val="22"/>
          <w:szCs w:val="22"/>
        </w:rPr>
        <w:t>Proposal 8:</w:t>
      </w:r>
    </w:p>
    <w:p w14:paraId="1743013B" w14:textId="77777777" w:rsidR="0043305D" w:rsidRPr="00D23A30" w:rsidRDefault="0043305D" w:rsidP="0043305D">
      <w:pPr>
        <w:numPr>
          <w:ilvl w:val="0"/>
          <w:numId w:val="6"/>
        </w:numPr>
        <w:overflowPunct/>
        <w:autoSpaceDE/>
        <w:autoSpaceDN/>
        <w:adjustRightInd/>
        <w:spacing w:before="60" w:after="0"/>
        <w:ind w:left="288" w:hanging="288"/>
        <w:jc w:val="both"/>
        <w:textAlignment w:val="auto"/>
        <w:rPr>
          <w:iCs/>
          <w:sz w:val="22"/>
          <w:szCs w:val="22"/>
        </w:rPr>
      </w:pPr>
      <w:r w:rsidRPr="00D23A30">
        <w:rPr>
          <w:iCs/>
          <w:sz w:val="22"/>
          <w:szCs w:val="22"/>
        </w:rPr>
        <w:t xml:space="preserve">For A-IoT contention based access procedure, </w:t>
      </w:r>
    </w:p>
    <w:p w14:paraId="00930297" w14:textId="0ABD7D11" w:rsidR="0043305D" w:rsidRPr="00D23A30" w:rsidRDefault="005B628C" w:rsidP="0043305D">
      <w:pPr>
        <w:numPr>
          <w:ilvl w:val="1"/>
          <w:numId w:val="6"/>
        </w:numPr>
        <w:overflowPunct/>
        <w:autoSpaceDE/>
        <w:autoSpaceDN/>
        <w:adjustRightInd/>
        <w:spacing w:before="60" w:after="0"/>
        <w:ind w:left="720" w:hanging="360"/>
        <w:jc w:val="both"/>
        <w:textAlignment w:val="auto"/>
        <w:rPr>
          <w:iCs/>
          <w:sz w:val="22"/>
          <w:szCs w:val="22"/>
        </w:rPr>
      </w:pPr>
      <w:r>
        <w:rPr>
          <w:sz w:val="22"/>
          <w:szCs w:val="22"/>
          <w:lang w:val="en-GB" w:eastAsia="zh-CN"/>
        </w:rPr>
        <w:t>P</w:t>
      </w:r>
      <w:r w:rsidRPr="00141D43">
        <w:rPr>
          <w:sz w:val="22"/>
          <w:szCs w:val="22"/>
          <w:lang w:val="en-GB" w:eastAsia="zh-CN"/>
        </w:rPr>
        <w:t>aging</w:t>
      </w:r>
      <w:r>
        <w:rPr>
          <w:sz w:val="22"/>
          <w:szCs w:val="22"/>
          <w:lang w:val="en-GB" w:eastAsia="zh-CN"/>
        </w:rPr>
        <w:t xml:space="preserve"> or trigger message</w:t>
      </w:r>
      <w:r w:rsidR="0043305D" w:rsidRPr="00D23A30">
        <w:rPr>
          <w:iCs/>
          <w:sz w:val="22"/>
          <w:szCs w:val="22"/>
        </w:rPr>
        <w:t xml:space="preserve"> is transmitted at the start of a slot. </w:t>
      </w:r>
    </w:p>
    <w:p w14:paraId="22D6F947" w14:textId="77777777" w:rsidR="0043305D" w:rsidRPr="00D23A30" w:rsidRDefault="0043305D" w:rsidP="0043305D">
      <w:pPr>
        <w:numPr>
          <w:ilvl w:val="1"/>
          <w:numId w:val="6"/>
        </w:numPr>
        <w:overflowPunct/>
        <w:autoSpaceDE/>
        <w:autoSpaceDN/>
        <w:adjustRightInd/>
        <w:spacing w:before="60" w:after="0"/>
        <w:ind w:left="720" w:hanging="360"/>
        <w:jc w:val="both"/>
        <w:textAlignment w:val="auto"/>
        <w:rPr>
          <w:iCs/>
          <w:sz w:val="22"/>
          <w:szCs w:val="22"/>
        </w:rPr>
      </w:pPr>
      <w:r w:rsidRPr="00D23A30">
        <w:rPr>
          <w:iCs/>
          <w:sz w:val="22"/>
          <w:szCs w:val="22"/>
        </w:rPr>
        <w:t xml:space="preserve">Multiple Msg1 transmission opportunities in time or frequency in a slot can be considered. </w:t>
      </w:r>
    </w:p>
    <w:p w14:paraId="786750DC" w14:textId="77777777" w:rsidR="0043305D" w:rsidRPr="00D23A30" w:rsidRDefault="0043305D" w:rsidP="0043305D">
      <w:pPr>
        <w:spacing w:before="240" w:after="0"/>
        <w:jc w:val="both"/>
        <w:rPr>
          <w:b/>
          <w:sz w:val="22"/>
          <w:szCs w:val="22"/>
        </w:rPr>
      </w:pPr>
      <w:r w:rsidRPr="00D23A30">
        <w:rPr>
          <w:b/>
          <w:sz w:val="22"/>
          <w:szCs w:val="22"/>
        </w:rPr>
        <w:t>Proposal 9:</w:t>
      </w:r>
    </w:p>
    <w:p w14:paraId="2E95F6BE" w14:textId="77777777" w:rsidR="0043305D" w:rsidRPr="00D23A30" w:rsidRDefault="0043305D" w:rsidP="0043305D">
      <w:pPr>
        <w:numPr>
          <w:ilvl w:val="0"/>
          <w:numId w:val="6"/>
        </w:numPr>
        <w:overflowPunct/>
        <w:autoSpaceDE/>
        <w:autoSpaceDN/>
        <w:adjustRightInd/>
        <w:spacing w:before="60" w:after="0"/>
        <w:ind w:left="288" w:hanging="288"/>
        <w:jc w:val="both"/>
        <w:textAlignment w:val="auto"/>
        <w:rPr>
          <w:iCs/>
          <w:sz w:val="22"/>
          <w:szCs w:val="22"/>
        </w:rPr>
      </w:pPr>
      <w:r w:rsidRPr="00D23A30">
        <w:rPr>
          <w:iCs/>
          <w:sz w:val="22"/>
          <w:szCs w:val="22"/>
        </w:rPr>
        <w:t xml:space="preserve">For A-IoT contention based 4-step RACH procedure, </w:t>
      </w:r>
    </w:p>
    <w:p w14:paraId="4A27A360" w14:textId="77777777" w:rsidR="0043305D" w:rsidRPr="00D23A30" w:rsidRDefault="0043305D" w:rsidP="0043305D">
      <w:pPr>
        <w:numPr>
          <w:ilvl w:val="1"/>
          <w:numId w:val="6"/>
        </w:numPr>
        <w:overflowPunct/>
        <w:autoSpaceDE/>
        <w:autoSpaceDN/>
        <w:adjustRightInd/>
        <w:spacing w:before="60" w:after="0"/>
        <w:ind w:left="720" w:hanging="360"/>
        <w:jc w:val="both"/>
        <w:textAlignment w:val="auto"/>
        <w:rPr>
          <w:iCs/>
          <w:sz w:val="22"/>
          <w:szCs w:val="22"/>
        </w:rPr>
      </w:pPr>
      <w:r w:rsidRPr="00D23A30">
        <w:rPr>
          <w:iCs/>
          <w:sz w:val="22"/>
          <w:szCs w:val="22"/>
        </w:rPr>
        <w:t xml:space="preserve">Msg2 monitoring window may be defined for the device to monitor the Msg2. </w:t>
      </w:r>
    </w:p>
    <w:p w14:paraId="6DB3773C" w14:textId="77777777" w:rsidR="0043305D" w:rsidRPr="00D23A30" w:rsidRDefault="0043305D" w:rsidP="0043305D">
      <w:pPr>
        <w:numPr>
          <w:ilvl w:val="1"/>
          <w:numId w:val="6"/>
        </w:numPr>
        <w:overflowPunct/>
        <w:autoSpaceDE/>
        <w:autoSpaceDN/>
        <w:adjustRightInd/>
        <w:spacing w:before="60" w:after="0"/>
        <w:ind w:left="720" w:hanging="360"/>
        <w:jc w:val="both"/>
        <w:textAlignment w:val="auto"/>
        <w:rPr>
          <w:iCs/>
          <w:sz w:val="22"/>
          <w:szCs w:val="22"/>
        </w:rPr>
      </w:pPr>
      <w:r w:rsidRPr="00D23A30">
        <w:rPr>
          <w:iCs/>
          <w:sz w:val="22"/>
          <w:szCs w:val="22"/>
        </w:rPr>
        <w:t xml:space="preserve">Msg2 may include contention resolution ID and Msg3 scheduling information for multiple A-IoT devices. </w:t>
      </w:r>
    </w:p>
    <w:p w14:paraId="7CAE80D2" w14:textId="77777777" w:rsidR="00C8543D" w:rsidRPr="00C8543D" w:rsidRDefault="00C8543D" w:rsidP="00C8543D">
      <w:pPr>
        <w:overflowPunct/>
        <w:autoSpaceDE/>
        <w:autoSpaceDN/>
        <w:adjustRightInd/>
        <w:spacing w:before="60" w:after="0"/>
        <w:jc w:val="both"/>
        <w:textAlignment w:val="auto"/>
        <w:rPr>
          <w:iCs/>
          <w:sz w:val="22"/>
          <w:szCs w:val="22"/>
          <w:highlight w:val="cya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0E80404B" w14:textId="73C61746" w:rsidR="00EE56E7" w:rsidRDefault="00EE56E7" w:rsidP="007C3B4B">
      <w:pPr>
        <w:widowControl w:val="0"/>
        <w:numPr>
          <w:ilvl w:val="0"/>
          <w:numId w:val="4"/>
        </w:numPr>
        <w:overflowPunct/>
        <w:autoSpaceDE/>
        <w:adjustRightInd/>
        <w:spacing w:after="120"/>
        <w:jc w:val="both"/>
        <w:textAlignment w:val="auto"/>
        <w:rPr>
          <w:sz w:val="22"/>
          <w:szCs w:val="22"/>
          <w:lang w:eastAsia="zh-CN"/>
        </w:rPr>
      </w:pPr>
      <w:bookmarkStart w:id="11" w:name="_Ref168991492"/>
      <w:bookmarkStart w:id="12" w:name="_Ref117254147"/>
      <w:bookmarkStart w:id="13" w:name="_Ref81496943"/>
      <w:bookmarkStart w:id="14" w:name="_Ref64378400"/>
      <w:bookmarkStart w:id="15" w:name="_Ref47206669"/>
      <w:bookmarkStart w:id="16" w:name="_Ref30840956"/>
      <w:bookmarkStart w:id="17" w:name="_Ref20730972"/>
      <w:bookmarkStart w:id="18" w:name="_Ref16193927"/>
      <w:bookmarkStart w:id="19" w:name="_Ref6926730"/>
      <w:bookmarkStart w:id="20" w:name="_Ref7107393"/>
      <w:bookmarkStart w:id="21" w:name="_Ref521318726"/>
      <w:bookmarkStart w:id="22" w:name="_Ref524340861"/>
      <w:bookmarkStart w:id="23" w:name="_Ref510774888"/>
      <w:bookmarkStart w:id="24" w:name="_Ref3884257"/>
      <w:bookmarkStart w:id="25" w:name="_Ref158297417"/>
      <w:bookmarkStart w:id="26" w:name="_Ref160540849"/>
      <w:r w:rsidRPr="00EE6457">
        <w:rPr>
          <w:sz w:val="22"/>
          <w:szCs w:val="22"/>
          <w:lang w:eastAsia="zh-CN"/>
        </w:rPr>
        <w:t>Chairman’s notes, RAN1#11</w:t>
      </w:r>
      <w:r>
        <w:rPr>
          <w:sz w:val="22"/>
          <w:szCs w:val="22"/>
          <w:lang w:eastAsia="zh-CN"/>
        </w:rPr>
        <w:t>7</w:t>
      </w:r>
      <w:r w:rsidRPr="00EE6457">
        <w:rPr>
          <w:sz w:val="22"/>
          <w:szCs w:val="22"/>
          <w:lang w:eastAsia="zh-CN"/>
        </w:rPr>
        <w:t xml:space="preserve"> Meeting, </w:t>
      </w:r>
      <w:r>
        <w:rPr>
          <w:sz w:val="22"/>
          <w:szCs w:val="22"/>
          <w:lang w:eastAsia="zh-CN"/>
        </w:rPr>
        <w:t>May</w:t>
      </w:r>
      <w:r w:rsidRPr="00EE6457">
        <w:rPr>
          <w:sz w:val="22"/>
          <w:szCs w:val="22"/>
          <w:lang w:eastAsia="zh-CN"/>
        </w:rPr>
        <w:t xml:space="preserve"> 202</w:t>
      </w:r>
      <w:r>
        <w:rPr>
          <w:sz w:val="22"/>
          <w:szCs w:val="22"/>
          <w:lang w:eastAsia="zh-CN"/>
        </w:rPr>
        <w:t>4</w:t>
      </w:r>
      <w:bookmarkEnd w:id="11"/>
    </w:p>
    <w:p w14:paraId="44CDBA4E" w14:textId="1AFD9D17" w:rsidR="0043566F" w:rsidRDefault="00EE6457" w:rsidP="007C3B4B">
      <w:pPr>
        <w:widowControl w:val="0"/>
        <w:numPr>
          <w:ilvl w:val="0"/>
          <w:numId w:val="4"/>
        </w:numPr>
        <w:overflowPunct/>
        <w:autoSpaceDE/>
        <w:adjustRightInd/>
        <w:spacing w:after="120"/>
        <w:jc w:val="both"/>
        <w:textAlignment w:val="auto"/>
        <w:rPr>
          <w:sz w:val="22"/>
          <w:szCs w:val="22"/>
          <w:lang w:eastAsia="zh-CN"/>
        </w:rPr>
      </w:pPr>
      <w:bookmarkStart w:id="27" w:name="_Ref168991555"/>
      <w:r w:rsidRPr="00EE6457">
        <w:rPr>
          <w:sz w:val="22"/>
          <w:szCs w:val="22"/>
          <w:lang w:eastAsia="zh-CN"/>
        </w:rPr>
        <w:t>Chairman’s notes, RAN1#11</w:t>
      </w:r>
      <w:r w:rsidR="00902D6B">
        <w:rPr>
          <w:sz w:val="22"/>
          <w:szCs w:val="22"/>
          <w:lang w:eastAsia="zh-CN"/>
        </w:rPr>
        <w:t>6</w:t>
      </w:r>
      <w:r w:rsidR="00A71528">
        <w:rPr>
          <w:sz w:val="22"/>
          <w:szCs w:val="22"/>
          <w:lang w:eastAsia="zh-CN"/>
        </w:rPr>
        <w:t>b</w:t>
      </w:r>
      <w:r w:rsidRPr="00EE6457">
        <w:rPr>
          <w:sz w:val="22"/>
          <w:szCs w:val="22"/>
          <w:lang w:eastAsia="zh-CN"/>
        </w:rPr>
        <w:t xml:space="preserve"> Meeting, </w:t>
      </w:r>
      <w:r w:rsidR="00A71528">
        <w:rPr>
          <w:sz w:val="22"/>
          <w:szCs w:val="22"/>
          <w:lang w:eastAsia="zh-CN"/>
        </w:rPr>
        <w:t>April</w:t>
      </w:r>
      <w:r w:rsidRPr="00EE6457">
        <w:rPr>
          <w:sz w:val="22"/>
          <w:szCs w:val="22"/>
          <w:lang w:eastAsia="zh-CN"/>
        </w:rPr>
        <w:t xml:space="preserve"> 202</w:t>
      </w:r>
      <w:bookmarkEnd w:id="12"/>
      <w:bookmarkEnd w:id="13"/>
      <w:bookmarkEnd w:id="14"/>
      <w:bookmarkEnd w:id="15"/>
      <w:bookmarkEnd w:id="16"/>
      <w:bookmarkEnd w:id="17"/>
      <w:bookmarkEnd w:id="18"/>
      <w:bookmarkEnd w:id="19"/>
      <w:bookmarkEnd w:id="20"/>
      <w:bookmarkEnd w:id="21"/>
      <w:bookmarkEnd w:id="22"/>
      <w:bookmarkEnd w:id="23"/>
      <w:bookmarkEnd w:id="24"/>
      <w:bookmarkEnd w:id="25"/>
      <w:r>
        <w:rPr>
          <w:sz w:val="22"/>
          <w:szCs w:val="22"/>
          <w:lang w:eastAsia="zh-CN"/>
        </w:rPr>
        <w:t>4</w:t>
      </w:r>
      <w:bookmarkEnd w:id="26"/>
      <w:bookmarkEnd w:id="27"/>
    </w:p>
    <w:p w14:paraId="54480281" w14:textId="1BA66B00" w:rsidR="0014188C" w:rsidRDefault="0014188C" w:rsidP="007C3B4B">
      <w:pPr>
        <w:widowControl w:val="0"/>
        <w:numPr>
          <w:ilvl w:val="0"/>
          <w:numId w:val="4"/>
        </w:numPr>
        <w:overflowPunct/>
        <w:autoSpaceDE/>
        <w:adjustRightInd/>
        <w:spacing w:after="120"/>
        <w:jc w:val="both"/>
        <w:textAlignment w:val="auto"/>
        <w:rPr>
          <w:sz w:val="22"/>
          <w:szCs w:val="22"/>
          <w:lang w:eastAsia="zh-CN"/>
        </w:rPr>
      </w:pPr>
      <w:bookmarkStart w:id="28" w:name="_Ref165320195"/>
      <w:r w:rsidRPr="00EE6457">
        <w:rPr>
          <w:sz w:val="22"/>
          <w:szCs w:val="22"/>
          <w:lang w:eastAsia="zh-CN"/>
        </w:rPr>
        <w:lastRenderedPageBreak/>
        <w:t>Chairman’s notes, RAN1#11</w:t>
      </w:r>
      <w:r>
        <w:rPr>
          <w:sz w:val="22"/>
          <w:szCs w:val="22"/>
          <w:lang w:eastAsia="zh-CN"/>
        </w:rPr>
        <w:t>6</w:t>
      </w:r>
      <w:r w:rsidRPr="00EE6457">
        <w:rPr>
          <w:sz w:val="22"/>
          <w:szCs w:val="22"/>
          <w:lang w:eastAsia="zh-CN"/>
        </w:rPr>
        <w:t xml:space="preserve"> Meeting, </w:t>
      </w:r>
      <w:r w:rsidR="00213301">
        <w:rPr>
          <w:sz w:val="22"/>
          <w:szCs w:val="22"/>
          <w:lang w:eastAsia="zh-CN"/>
        </w:rPr>
        <w:t>February</w:t>
      </w:r>
      <w:r w:rsidRPr="00EE6457">
        <w:rPr>
          <w:sz w:val="22"/>
          <w:szCs w:val="22"/>
          <w:lang w:eastAsia="zh-CN"/>
        </w:rPr>
        <w:t xml:space="preserve"> 202</w:t>
      </w:r>
      <w:r>
        <w:rPr>
          <w:sz w:val="22"/>
          <w:szCs w:val="22"/>
          <w:lang w:eastAsia="zh-CN"/>
        </w:rPr>
        <w:t>4</w:t>
      </w:r>
      <w:bookmarkEnd w:id="28"/>
    </w:p>
    <w:p w14:paraId="24AE6557" w14:textId="73C4B164" w:rsidR="007855B8" w:rsidRPr="00E77ED8" w:rsidRDefault="00022DB3" w:rsidP="007C3B4B">
      <w:pPr>
        <w:widowControl w:val="0"/>
        <w:numPr>
          <w:ilvl w:val="0"/>
          <w:numId w:val="4"/>
        </w:numPr>
        <w:overflowPunct/>
        <w:autoSpaceDE/>
        <w:adjustRightInd/>
        <w:spacing w:after="120"/>
        <w:jc w:val="both"/>
        <w:textAlignment w:val="auto"/>
        <w:rPr>
          <w:sz w:val="22"/>
          <w:szCs w:val="22"/>
          <w:lang w:eastAsia="zh-CN"/>
        </w:rPr>
      </w:pPr>
      <w:bookmarkStart w:id="29" w:name="_Ref160610974"/>
      <w:r w:rsidRPr="00E77ED8">
        <w:rPr>
          <w:sz w:val="22"/>
          <w:szCs w:val="22"/>
          <w:lang w:eastAsia="zh-CN"/>
        </w:rPr>
        <w:t>RP-234058, “New SID: Study on solutions for Ambient IoT (Internet of Things) in NR”, December 2023</w:t>
      </w:r>
      <w:bookmarkEnd w:id="29"/>
    </w:p>
    <w:p w14:paraId="3CCDD099" w14:textId="554C650B" w:rsidR="00CC689E" w:rsidRPr="00453B4B" w:rsidRDefault="00215319" w:rsidP="00CC689E">
      <w:pPr>
        <w:widowControl w:val="0"/>
        <w:numPr>
          <w:ilvl w:val="0"/>
          <w:numId w:val="4"/>
        </w:numPr>
        <w:overflowPunct/>
        <w:autoSpaceDE/>
        <w:adjustRightInd/>
        <w:spacing w:after="120"/>
        <w:jc w:val="both"/>
        <w:textAlignment w:val="auto"/>
        <w:rPr>
          <w:sz w:val="22"/>
          <w:szCs w:val="22"/>
          <w:lang w:eastAsia="zh-CN"/>
        </w:rPr>
      </w:pPr>
      <w:bookmarkStart w:id="30" w:name="_Ref160718041"/>
      <w:r w:rsidRPr="00453B4B">
        <w:rPr>
          <w:sz w:val="22"/>
          <w:szCs w:val="22"/>
          <w:lang w:eastAsia="zh-CN"/>
        </w:rPr>
        <w:t>R1-2406012</w:t>
      </w:r>
      <w:r w:rsidR="00CC689E" w:rsidRPr="00453B4B">
        <w:rPr>
          <w:sz w:val="22"/>
          <w:szCs w:val="22"/>
          <w:lang w:eastAsia="zh-CN"/>
        </w:rPr>
        <w:t>, “</w:t>
      </w:r>
      <w:r w:rsidR="00932CA6" w:rsidRPr="00453B4B">
        <w:rPr>
          <w:sz w:val="22"/>
          <w:szCs w:val="22"/>
          <w:lang w:eastAsia="zh-CN"/>
        </w:rPr>
        <w:t>Discussions on physical channel and signals for A-IoT</w:t>
      </w:r>
      <w:r w:rsidR="00CC689E" w:rsidRPr="00453B4B">
        <w:rPr>
          <w:sz w:val="22"/>
          <w:szCs w:val="22"/>
          <w:lang w:eastAsia="zh-CN"/>
        </w:rPr>
        <w:t xml:space="preserve">”, Intel Corporation, </w:t>
      </w:r>
      <w:r w:rsidR="00257701" w:rsidRPr="00453B4B">
        <w:rPr>
          <w:sz w:val="22"/>
          <w:szCs w:val="22"/>
          <w:lang w:eastAsia="zh-CN"/>
        </w:rPr>
        <w:t xml:space="preserve">August </w:t>
      </w:r>
      <w:r w:rsidR="00CC689E" w:rsidRPr="00453B4B">
        <w:rPr>
          <w:sz w:val="22"/>
          <w:szCs w:val="22"/>
          <w:lang w:eastAsia="zh-CN"/>
        </w:rPr>
        <w:t>2024</w:t>
      </w:r>
      <w:bookmarkEnd w:id="30"/>
    </w:p>
    <w:p w14:paraId="462D3C73" w14:textId="27E7708A" w:rsidR="00BA5FB4" w:rsidRPr="00453B4B" w:rsidRDefault="00215319" w:rsidP="007C3B4B">
      <w:pPr>
        <w:widowControl w:val="0"/>
        <w:numPr>
          <w:ilvl w:val="0"/>
          <w:numId w:val="4"/>
        </w:numPr>
        <w:overflowPunct/>
        <w:autoSpaceDE/>
        <w:adjustRightInd/>
        <w:spacing w:after="120"/>
        <w:jc w:val="both"/>
        <w:textAlignment w:val="auto"/>
        <w:rPr>
          <w:sz w:val="22"/>
          <w:szCs w:val="22"/>
          <w:lang w:eastAsia="zh-CN"/>
        </w:rPr>
      </w:pPr>
      <w:bookmarkStart w:id="31" w:name="_Ref160718043"/>
      <w:r w:rsidRPr="00453B4B">
        <w:rPr>
          <w:sz w:val="22"/>
          <w:szCs w:val="22"/>
          <w:lang w:eastAsia="zh-CN"/>
        </w:rPr>
        <w:t>R1-240601</w:t>
      </w:r>
      <w:r w:rsidRPr="00453B4B">
        <w:rPr>
          <w:rFonts w:hint="eastAsia"/>
          <w:sz w:val="22"/>
          <w:szCs w:val="22"/>
          <w:lang w:eastAsia="zh-CN"/>
        </w:rPr>
        <w:t>3</w:t>
      </w:r>
      <w:r w:rsidR="00456C0E" w:rsidRPr="00453B4B">
        <w:rPr>
          <w:sz w:val="22"/>
          <w:szCs w:val="22"/>
          <w:lang w:eastAsia="zh-CN"/>
        </w:rPr>
        <w:t xml:space="preserve">, “Discussions on waveform characteristics of carrier-wave for A-IoT”, Intel Corporation, </w:t>
      </w:r>
      <w:r w:rsidR="00D34DC0" w:rsidRPr="00453B4B">
        <w:rPr>
          <w:sz w:val="22"/>
          <w:szCs w:val="22"/>
          <w:lang w:eastAsia="zh-CN"/>
        </w:rPr>
        <w:t>August</w:t>
      </w:r>
      <w:r w:rsidR="00456C0E" w:rsidRPr="00453B4B">
        <w:rPr>
          <w:sz w:val="22"/>
          <w:szCs w:val="22"/>
          <w:lang w:eastAsia="zh-CN"/>
        </w:rPr>
        <w:t xml:space="preserve"> 2024</w:t>
      </w:r>
      <w:bookmarkEnd w:id="31"/>
      <w:r w:rsidR="00456C0E" w:rsidRPr="00453B4B">
        <w:rPr>
          <w:sz w:val="22"/>
          <w:szCs w:val="22"/>
          <w:lang w:eastAsia="zh-CN"/>
        </w:rPr>
        <w:t xml:space="preserve"> </w:t>
      </w:r>
    </w:p>
    <w:sectPr w:rsidR="00BA5FB4" w:rsidRPr="00453B4B" w:rsidSect="003618D1">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FD88B3" w14:textId="77777777" w:rsidR="0076657B" w:rsidRDefault="0076657B">
      <w:r>
        <w:separator/>
      </w:r>
    </w:p>
  </w:endnote>
  <w:endnote w:type="continuationSeparator" w:id="0">
    <w:p w14:paraId="28D8C975" w14:textId="77777777" w:rsidR="0076657B" w:rsidRDefault="0076657B">
      <w:r>
        <w:continuationSeparator/>
      </w:r>
    </w:p>
  </w:endnote>
  <w:endnote w:type="continuationNotice" w:id="1">
    <w:p w14:paraId="0B36A492" w14:textId="77777777" w:rsidR="0076657B" w:rsidRDefault="00766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F0A43" w14:textId="77777777" w:rsidR="0076657B" w:rsidRDefault="0076657B">
      <w:r>
        <w:separator/>
      </w:r>
    </w:p>
  </w:footnote>
  <w:footnote w:type="continuationSeparator" w:id="0">
    <w:p w14:paraId="62C04440" w14:textId="77777777" w:rsidR="0076657B" w:rsidRDefault="0076657B">
      <w:r>
        <w:continuationSeparator/>
      </w:r>
    </w:p>
  </w:footnote>
  <w:footnote w:type="continuationNotice" w:id="1">
    <w:p w14:paraId="0339FA93" w14:textId="77777777" w:rsidR="0076657B" w:rsidRDefault="007665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96424"/>
    <w:multiLevelType w:val="hybridMultilevel"/>
    <w:tmpl w:val="14DA77D4"/>
    <w:lvl w:ilvl="0" w:tplc="783AD6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004A0"/>
    <w:multiLevelType w:val="hybridMultilevel"/>
    <w:tmpl w:val="BD34EFD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B571A3"/>
    <w:multiLevelType w:val="hybridMultilevel"/>
    <w:tmpl w:val="9B4655D8"/>
    <w:lvl w:ilvl="0" w:tplc="3E1068A8">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82095B"/>
    <w:multiLevelType w:val="hybridMultilevel"/>
    <w:tmpl w:val="BD34EFD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D406F8"/>
    <w:multiLevelType w:val="hybridMultilevel"/>
    <w:tmpl w:val="C55E2FE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4"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E108B"/>
    <w:multiLevelType w:val="hybridMultilevel"/>
    <w:tmpl w:val="BD34EF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C2478D9"/>
    <w:multiLevelType w:val="hybridMultilevel"/>
    <w:tmpl w:val="AC8CE964"/>
    <w:lvl w:ilvl="0" w:tplc="BB2ADE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A432F"/>
    <w:multiLevelType w:val="hybridMultilevel"/>
    <w:tmpl w:val="D45C5D9C"/>
    <w:lvl w:ilvl="0" w:tplc="D50EFF3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3"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5"/>
  </w:num>
  <w:num w:numId="2" w16cid:durableId="1094715078">
    <w:abstractNumId w:val="28"/>
  </w:num>
  <w:num w:numId="3" w16cid:durableId="981691288">
    <w:abstractNumId w:val="45"/>
  </w:num>
  <w:num w:numId="4" w16cid:durableId="1181901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33"/>
  </w:num>
  <w:num w:numId="6" w16cid:durableId="617571312">
    <w:abstractNumId w:val="25"/>
  </w:num>
  <w:num w:numId="7" w16cid:durableId="1940285386">
    <w:abstractNumId w:val="39"/>
  </w:num>
  <w:num w:numId="8" w16cid:durableId="1145004309">
    <w:abstractNumId w:val="29"/>
  </w:num>
  <w:num w:numId="9" w16cid:durableId="2014333185">
    <w:abstractNumId w:val="26"/>
  </w:num>
  <w:num w:numId="10" w16cid:durableId="1389113403">
    <w:abstractNumId w:val="27"/>
  </w:num>
  <w:num w:numId="11" w16cid:durableId="1243100815">
    <w:abstractNumId w:val="10"/>
  </w:num>
  <w:num w:numId="12" w16cid:durableId="1087649603">
    <w:abstractNumId w:val="9"/>
  </w:num>
  <w:num w:numId="13" w16cid:durableId="546572616">
    <w:abstractNumId w:val="14"/>
  </w:num>
  <w:num w:numId="14" w16cid:durableId="179861339">
    <w:abstractNumId w:val="18"/>
  </w:num>
  <w:num w:numId="15" w16cid:durableId="1907494271">
    <w:abstractNumId w:val="23"/>
  </w:num>
  <w:num w:numId="16" w16cid:durableId="1471437468">
    <w:abstractNumId w:val="22"/>
  </w:num>
  <w:num w:numId="17" w16cid:durableId="1058935190">
    <w:abstractNumId w:val="3"/>
  </w:num>
  <w:num w:numId="18" w16cid:durableId="361562516">
    <w:abstractNumId w:val="4"/>
  </w:num>
  <w:num w:numId="19" w16cid:durableId="137650010">
    <w:abstractNumId w:val="38"/>
  </w:num>
  <w:num w:numId="20" w16cid:durableId="832262740">
    <w:abstractNumId w:val="34"/>
  </w:num>
  <w:num w:numId="21" w16cid:durableId="1631397043">
    <w:abstractNumId w:val="24"/>
  </w:num>
  <w:num w:numId="22" w16cid:durableId="1064530498">
    <w:abstractNumId w:val="19"/>
  </w:num>
  <w:num w:numId="23" w16cid:durableId="1880780664">
    <w:abstractNumId w:val="16"/>
  </w:num>
  <w:num w:numId="24" w16cid:durableId="1866625995">
    <w:abstractNumId w:val="12"/>
  </w:num>
  <w:num w:numId="25" w16cid:durableId="48455177">
    <w:abstractNumId w:val="35"/>
  </w:num>
  <w:num w:numId="26" w16cid:durableId="816070144">
    <w:abstractNumId w:val="46"/>
  </w:num>
  <w:num w:numId="27" w16cid:durableId="1574043839">
    <w:abstractNumId w:val="42"/>
  </w:num>
  <w:num w:numId="28" w16cid:durableId="746071260">
    <w:abstractNumId w:val="21"/>
  </w:num>
  <w:num w:numId="29" w16cid:durableId="29114599">
    <w:abstractNumId w:val="31"/>
  </w:num>
  <w:num w:numId="30" w16cid:durableId="866720549">
    <w:abstractNumId w:val="44"/>
  </w:num>
  <w:num w:numId="31" w16cid:durableId="174996599">
    <w:abstractNumId w:val="6"/>
  </w:num>
  <w:num w:numId="32" w16cid:durableId="549390356">
    <w:abstractNumId w:val="36"/>
  </w:num>
  <w:num w:numId="33" w16cid:durableId="2040429435">
    <w:abstractNumId w:val="7"/>
  </w:num>
  <w:num w:numId="34" w16cid:durableId="1740781673">
    <w:abstractNumId w:val="32"/>
  </w:num>
  <w:num w:numId="35" w16cid:durableId="799108073">
    <w:abstractNumId w:val="43"/>
  </w:num>
  <w:num w:numId="36" w16cid:durableId="764691192">
    <w:abstractNumId w:val="8"/>
  </w:num>
  <w:num w:numId="37" w16cid:durableId="890114031">
    <w:abstractNumId w:val="13"/>
  </w:num>
  <w:num w:numId="38" w16cid:durableId="521944967">
    <w:abstractNumId w:val="30"/>
  </w:num>
  <w:num w:numId="39" w16cid:durableId="457338580">
    <w:abstractNumId w:val="17"/>
  </w:num>
  <w:num w:numId="40" w16cid:durableId="754059257">
    <w:abstractNumId w:val="5"/>
  </w:num>
  <w:num w:numId="41" w16cid:durableId="1383017056">
    <w:abstractNumId w:val="37"/>
  </w:num>
  <w:num w:numId="42" w16cid:durableId="149834111">
    <w:abstractNumId w:val="40"/>
  </w:num>
  <w:num w:numId="43" w16cid:durableId="1022391848">
    <w:abstractNumId w:val="1"/>
  </w:num>
  <w:num w:numId="44" w16cid:durableId="1557740183">
    <w:abstractNumId w:val="41"/>
  </w:num>
  <w:num w:numId="45" w16cid:durableId="469908105">
    <w:abstractNumId w:val="20"/>
  </w:num>
  <w:num w:numId="46" w16cid:durableId="65537636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42"/>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843"/>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7A5"/>
    <w:rsid w:val="00011B80"/>
    <w:rsid w:val="00011F10"/>
    <w:rsid w:val="00011F40"/>
    <w:rsid w:val="00012014"/>
    <w:rsid w:val="0001208A"/>
    <w:rsid w:val="000124D1"/>
    <w:rsid w:val="0001273E"/>
    <w:rsid w:val="0001282B"/>
    <w:rsid w:val="00012999"/>
    <w:rsid w:val="00012A11"/>
    <w:rsid w:val="00012D90"/>
    <w:rsid w:val="00013152"/>
    <w:rsid w:val="0001321B"/>
    <w:rsid w:val="0001322A"/>
    <w:rsid w:val="000133FC"/>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071"/>
    <w:rsid w:val="00015395"/>
    <w:rsid w:val="00015462"/>
    <w:rsid w:val="00015549"/>
    <w:rsid w:val="000156A9"/>
    <w:rsid w:val="000157C4"/>
    <w:rsid w:val="000157EA"/>
    <w:rsid w:val="0001582A"/>
    <w:rsid w:val="00015965"/>
    <w:rsid w:val="00015995"/>
    <w:rsid w:val="00015A2D"/>
    <w:rsid w:val="00015BCB"/>
    <w:rsid w:val="00015CB0"/>
    <w:rsid w:val="00015EDE"/>
    <w:rsid w:val="00015F43"/>
    <w:rsid w:val="0001628A"/>
    <w:rsid w:val="000162B2"/>
    <w:rsid w:val="0001686C"/>
    <w:rsid w:val="00016A24"/>
    <w:rsid w:val="00016BD7"/>
    <w:rsid w:val="00016D19"/>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2F7"/>
    <w:rsid w:val="000226C4"/>
    <w:rsid w:val="000228C4"/>
    <w:rsid w:val="000229E4"/>
    <w:rsid w:val="00022DB3"/>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114"/>
    <w:rsid w:val="0002622E"/>
    <w:rsid w:val="00026235"/>
    <w:rsid w:val="000265BD"/>
    <w:rsid w:val="000266AE"/>
    <w:rsid w:val="00026717"/>
    <w:rsid w:val="00026723"/>
    <w:rsid w:val="00026905"/>
    <w:rsid w:val="00026972"/>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2E8"/>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3D4"/>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2FF9"/>
    <w:rsid w:val="0004304B"/>
    <w:rsid w:val="000430CF"/>
    <w:rsid w:val="000433A8"/>
    <w:rsid w:val="000433AF"/>
    <w:rsid w:val="00043703"/>
    <w:rsid w:val="00043777"/>
    <w:rsid w:val="00043A9A"/>
    <w:rsid w:val="00043BC0"/>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64"/>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25B"/>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017"/>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2E5"/>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1"/>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2F8"/>
    <w:rsid w:val="0006549C"/>
    <w:rsid w:val="00065643"/>
    <w:rsid w:val="000658C9"/>
    <w:rsid w:val="00065D64"/>
    <w:rsid w:val="00065EEB"/>
    <w:rsid w:val="00065F8A"/>
    <w:rsid w:val="00066328"/>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87"/>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B38"/>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1A4"/>
    <w:rsid w:val="00090573"/>
    <w:rsid w:val="00090586"/>
    <w:rsid w:val="000906E3"/>
    <w:rsid w:val="0009072E"/>
    <w:rsid w:val="0009086C"/>
    <w:rsid w:val="0009144F"/>
    <w:rsid w:val="00091606"/>
    <w:rsid w:val="00091689"/>
    <w:rsid w:val="00091714"/>
    <w:rsid w:val="0009176C"/>
    <w:rsid w:val="0009176E"/>
    <w:rsid w:val="00091AF2"/>
    <w:rsid w:val="00091B30"/>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5595"/>
    <w:rsid w:val="0009566D"/>
    <w:rsid w:val="00095671"/>
    <w:rsid w:val="00095892"/>
    <w:rsid w:val="00095920"/>
    <w:rsid w:val="00095930"/>
    <w:rsid w:val="000959A5"/>
    <w:rsid w:val="00095B4A"/>
    <w:rsid w:val="00095B8E"/>
    <w:rsid w:val="00095BDA"/>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CE0"/>
    <w:rsid w:val="000A0E99"/>
    <w:rsid w:val="000A10E3"/>
    <w:rsid w:val="000A11FF"/>
    <w:rsid w:val="000A131D"/>
    <w:rsid w:val="000A15A9"/>
    <w:rsid w:val="000A1AD3"/>
    <w:rsid w:val="000A1B41"/>
    <w:rsid w:val="000A1CF2"/>
    <w:rsid w:val="000A1D49"/>
    <w:rsid w:val="000A1E2E"/>
    <w:rsid w:val="000A1F63"/>
    <w:rsid w:val="000A21D9"/>
    <w:rsid w:val="000A21FD"/>
    <w:rsid w:val="000A22C4"/>
    <w:rsid w:val="000A22DC"/>
    <w:rsid w:val="000A23B7"/>
    <w:rsid w:val="000A2645"/>
    <w:rsid w:val="000A275D"/>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1C7"/>
    <w:rsid w:val="000A739F"/>
    <w:rsid w:val="000A75CE"/>
    <w:rsid w:val="000A75E1"/>
    <w:rsid w:val="000A7786"/>
    <w:rsid w:val="000A7895"/>
    <w:rsid w:val="000A7A2F"/>
    <w:rsid w:val="000A7C60"/>
    <w:rsid w:val="000A7C88"/>
    <w:rsid w:val="000A7E17"/>
    <w:rsid w:val="000A7EE3"/>
    <w:rsid w:val="000A7F09"/>
    <w:rsid w:val="000A7F3E"/>
    <w:rsid w:val="000B02C2"/>
    <w:rsid w:val="000B0424"/>
    <w:rsid w:val="000B058C"/>
    <w:rsid w:val="000B065E"/>
    <w:rsid w:val="000B081C"/>
    <w:rsid w:val="000B0BB8"/>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A29"/>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CA7"/>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87C"/>
    <w:rsid w:val="000C2A8D"/>
    <w:rsid w:val="000C2B07"/>
    <w:rsid w:val="000C2C53"/>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0F6"/>
    <w:rsid w:val="000D41CF"/>
    <w:rsid w:val="000D42E0"/>
    <w:rsid w:val="000D4324"/>
    <w:rsid w:val="000D45BC"/>
    <w:rsid w:val="000D45D4"/>
    <w:rsid w:val="000D46EE"/>
    <w:rsid w:val="000D4ABD"/>
    <w:rsid w:val="000D4ADC"/>
    <w:rsid w:val="000D4D20"/>
    <w:rsid w:val="000D4DE6"/>
    <w:rsid w:val="000D4DFF"/>
    <w:rsid w:val="000D4F04"/>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2E7"/>
    <w:rsid w:val="000D6304"/>
    <w:rsid w:val="000D6377"/>
    <w:rsid w:val="000D6434"/>
    <w:rsid w:val="000D660C"/>
    <w:rsid w:val="000D6667"/>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B86"/>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5D7"/>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788"/>
    <w:rsid w:val="000F4832"/>
    <w:rsid w:val="000F4CAF"/>
    <w:rsid w:val="000F4D36"/>
    <w:rsid w:val="000F4F44"/>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351"/>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3F6A"/>
    <w:rsid w:val="00104058"/>
    <w:rsid w:val="0010405D"/>
    <w:rsid w:val="001040A8"/>
    <w:rsid w:val="00104228"/>
    <w:rsid w:val="001044E1"/>
    <w:rsid w:val="001045BD"/>
    <w:rsid w:val="00104994"/>
    <w:rsid w:val="00104A80"/>
    <w:rsid w:val="00104CA7"/>
    <w:rsid w:val="001050B7"/>
    <w:rsid w:val="001051E1"/>
    <w:rsid w:val="0010521E"/>
    <w:rsid w:val="001052CF"/>
    <w:rsid w:val="001054C9"/>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3CA"/>
    <w:rsid w:val="001115C0"/>
    <w:rsid w:val="001115F4"/>
    <w:rsid w:val="001118AA"/>
    <w:rsid w:val="0011190A"/>
    <w:rsid w:val="00111AD9"/>
    <w:rsid w:val="00111B1B"/>
    <w:rsid w:val="00111B76"/>
    <w:rsid w:val="00111CAB"/>
    <w:rsid w:val="00111D4E"/>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17"/>
    <w:rsid w:val="0011684B"/>
    <w:rsid w:val="001168B3"/>
    <w:rsid w:val="00116A8C"/>
    <w:rsid w:val="00116B79"/>
    <w:rsid w:val="00116C96"/>
    <w:rsid w:val="00116CA6"/>
    <w:rsid w:val="001171DF"/>
    <w:rsid w:val="001171EA"/>
    <w:rsid w:val="0011755F"/>
    <w:rsid w:val="0011792E"/>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D2"/>
    <w:rsid w:val="00122EEC"/>
    <w:rsid w:val="00122F89"/>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043"/>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31"/>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87"/>
    <w:rsid w:val="00133101"/>
    <w:rsid w:val="001332F6"/>
    <w:rsid w:val="0013334C"/>
    <w:rsid w:val="0013344F"/>
    <w:rsid w:val="0013359C"/>
    <w:rsid w:val="00133934"/>
    <w:rsid w:val="00133E7A"/>
    <w:rsid w:val="00133EBD"/>
    <w:rsid w:val="00134012"/>
    <w:rsid w:val="001342E4"/>
    <w:rsid w:val="001342E7"/>
    <w:rsid w:val="00134595"/>
    <w:rsid w:val="0013459B"/>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FFB"/>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36"/>
    <w:rsid w:val="0014188C"/>
    <w:rsid w:val="001418FE"/>
    <w:rsid w:val="00141BB7"/>
    <w:rsid w:val="00141D43"/>
    <w:rsid w:val="00141E46"/>
    <w:rsid w:val="0014201F"/>
    <w:rsid w:val="0014206B"/>
    <w:rsid w:val="00142093"/>
    <w:rsid w:val="00142131"/>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B29"/>
    <w:rsid w:val="00152BBA"/>
    <w:rsid w:val="00152C17"/>
    <w:rsid w:val="00152D62"/>
    <w:rsid w:val="00153021"/>
    <w:rsid w:val="001531FD"/>
    <w:rsid w:val="0015347E"/>
    <w:rsid w:val="00153843"/>
    <w:rsid w:val="00153A48"/>
    <w:rsid w:val="00153A6B"/>
    <w:rsid w:val="00153BA9"/>
    <w:rsid w:val="00153C37"/>
    <w:rsid w:val="00153EEF"/>
    <w:rsid w:val="00153F29"/>
    <w:rsid w:val="001542EF"/>
    <w:rsid w:val="0015438D"/>
    <w:rsid w:val="00154464"/>
    <w:rsid w:val="001544A9"/>
    <w:rsid w:val="001544AB"/>
    <w:rsid w:val="0015466E"/>
    <w:rsid w:val="001548BD"/>
    <w:rsid w:val="001549A6"/>
    <w:rsid w:val="00154B50"/>
    <w:rsid w:val="00154BC4"/>
    <w:rsid w:val="00154E4C"/>
    <w:rsid w:val="00154F8C"/>
    <w:rsid w:val="00155219"/>
    <w:rsid w:val="001552BF"/>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04B"/>
    <w:rsid w:val="0015725F"/>
    <w:rsid w:val="00157262"/>
    <w:rsid w:val="00157315"/>
    <w:rsid w:val="0015792C"/>
    <w:rsid w:val="001579CD"/>
    <w:rsid w:val="00157D69"/>
    <w:rsid w:val="0016019C"/>
    <w:rsid w:val="0016046F"/>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14"/>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C5C"/>
    <w:rsid w:val="00165E18"/>
    <w:rsid w:val="0016634F"/>
    <w:rsid w:val="00166377"/>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6DD"/>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8F1"/>
    <w:rsid w:val="00175A68"/>
    <w:rsid w:val="00175A9C"/>
    <w:rsid w:val="00175ADB"/>
    <w:rsid w:val="00175B5A"/>
    <w:rsid w:val="00175B66"/>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BE0"/>
    <w:rsid w:val="00177DFF"/>
    <w:rsid w:val="00177EBD"/>
    <w:rsid w:val="0018005A"/>
    <w:rsid w:val="00180093"/>
    <w:rsid w:val="001800DB"/>
    <w:rsid w:val="00180149"/>
    <w:rsid w:val="0018016C"/>
    <w:rsid w:val="001803B7"/>
    <w:rsid w:val="00180460"/>
    <w:rsid w:val="001804E0"/>
    <w:rsid w:val="001807FE"/>
    <w:rsid w:val="00180E37"/>
    <w:rsid w:val="00180E58"/>
    <w:rsid w:val="00180E60"/>
    <w:rsid w:val="00181104"/>
    <w:rsid w:val="001817BA"/>
    <w:rsid w:val="00181830"/>
    <w:rsid w:val="00181951"/>
    <w:rsid w:val="00181AF0"/>
    <w:rsid w:val="00181B3A"/>
    <w:rsid w:val="00181C85"/>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A18"/>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381"/>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23C"/>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DB"/>
    <w:rsid w:val="001A1EEA"/>
    <w:rsid w:val="001A232D"/>
    <w:rsid w:val="001A2358"/>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0E2"/>
    <w:rsid w:val="001B13BD"/>
    <w:rsid w:val="001B14C9"/>
    <w:rsid w:val="001B1512"/>
    <w:rsid w:val="001B1565"/>
    <w:rsid w:val="001B17D9"/>
    <w:rsid w:val="001B18DE"/>
    <w:rsid w:val="001B199F"/>
    <w:rsid w:val="001B1ADA"/>
    <w:rsid w:val="001B1C96"/>
    <w:rsid w:val="001B1F17"/>
    <w:rsid w:val="001B1F29"/>
    <w:rsid w:val="001B2085"/>
    <w:rsid w:val="001B21C6"/>
    <w:rsid w:val="001B2460"/>
    <w:rsid w:val="001B26EE"/>
    <w:rsid w:val="001B271A"/>
    <w:rsid w:val="001B2993"/>
    <w:rsid w:val="001B2A7E"/>
    <w:rsid w:val="001B2CF4"/>
    <w:rsid w:val="001B2F10"/>
    <w:rsid w:val="001B2FFF"/>
    <w:rsid w:val="001B3134"/>
    <w:rsid w:val="001B319F"/>
    <w:rsid w:val="001B3754"/>
    <w:rsid w:val="001B3771"/>
    <w:rsid w:val="001B39F6"/>
    <w:rsid w:val="001B3E2F"/>
    <w:rsid w:val="001B3E80"/>
    <w:rsid w:val="001B3EA6"/>
    <w:rsid w:val="001B40E7"/>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DCF"/>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8B"/>
    <w:rsid w:val="001D02CF"/>
    <w:rsid w:val="001D0335"/>
    <w:rsid w:val="001D0474"/>
    <w:rsid w:val="001D0578"/>
    <w:rsid w:val="001D0593"/>
    <w:rsid w:val="001D05AA"/>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379"/>
    <w:rsid w:val="001D56F1"/>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5FE"/>
    <w:rsid w:val="001E0602"/>
    <w:rsid w:val="001E09BA"/>
    <w:rsid w:val="001E09F4"/>
    <w:rsid w:val="001E09F5"/>
    <w:rsid w:val="001E0A73"/>
    <w:rsid w:val="001E104F"/>
    <w:rsid w:val="001E111F"/>
    <w:rsid w:val="001E1284"/>
    <w:rsid w:val="001E129A"/>
    <w:rsid w:val="001E13E0"/>
    <w:rsid w:val="001E1524"/>
    <w:rsid w:val="001E1756"/>
    <w:rsid w:val="001E1873"/>
    <w:rsid w:val="001E1A25"/>
    <w:rsid w:val="001E1BDC"/>
    <w:rsid w:val="001E1D3C"/>
    <w:rsid w:val="001E1E46"/>
    <w:rsid w:val="001E220A"/>
    <w:rsid w:val="001E2378"/>
    <w:rsid w:val="001E251E"/>
    <w:rsid w:val="001E266E"/>
    <w:rsid w:val="001E28AD"/>
    <w:rsid w:val="001E2DE4"/>
    <w:rsid w:val="001E2EEF"/>
    <w:rsid w:val="001E30C1"/>
    <w:rsid w:val="001E3188"/>
    <w:rsid w:val="001E31D1"/>
    <w:rsid w:val="001E32BE"/>
    <w:rsid w:val="001E32CE"/>
    <w:rsid w:val="001E37BD"/>
    <w:rsid w:val="001E3897"/>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8D1"/>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06"/>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657"/>
    <w:rsid w:val="001F6D4B"/>
    <w:rsid w:val="001F6E45"/>
    <w:rsid w:val="001F715C"/>
    <w:rsid w:val="001F72B8"/>
    <w:rsid w:val="001F7308"/>
    <w:rsid w:val="001F7317"/>
    <w:rsid w:val="001F73C3"/>
    <w:rsid w:val="001F7432"/>
    <w:rsid w:val="001F757C"/>
    <w:rsid w:val="001F7624"/>
    <w:rsid w:val="001F784C"/>
    <w:rsid w:val="001F785C"/>
    <w:rsid w:val="001F798D"/>
    <w:rsid w:val="001F7DD6"/>
    <w:rsid w:val="0020008A"/>
    <w:rsid w:val="002000F2"/>
    <w:rsid w:val="002000FC"/>
    <w:rsid w:val="002001A3"/>
    <w:rsid w:val="0020037C"/>
    <w:rsid w:val="0020046A"/>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B40"/>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8FD"/>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6FCD"/>
    <w:rsid w:val="002070D1"/>
    <w:rsid w:val="00207184"/>
    <w:rsid w:val="00207613"/>
    <w:rsid w:val="00207847"/>
    <w:rsid w:val="00207934"/>
    <w:rsid w:val="00207AF9"/>
    <w:rsid w:val="00207BB9"/>
    <w:rsid w:val="00207D51"/>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301"/>
    <w:rsid w:val="0021348C"/>
    <w:rsid w:val="0021351F"/>
    <w:rsid w:val="00213851"/>
    <w:rsid w:val="00213A2D"/>
    <w:rsid w:val="00213AE1"/>
    <w:rsid w:val="00213C8F"/>
    <w:rsid w:val="00213F12"/>
    <w:rsid w:val="00214076"/>
    <w:rsid w:val="002144DF"/>
    <w:rsid w:val="00214C9B"/>
    <w:rsid w:val="00214E0D"/>
    <w:rsid w:val="00215319"/>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EDC"/>
    <w:rsid w:val="00220F66"/>
    <w:rsid w:val="002210B6"/>
    <w:rsid w:val="002211DD"/>
    <w:rsid w:val="0022135D"/>
    <w:rsid w:val="00221406"/>
    <w:rsid w:val="00221623"/>
    <w:rsid w:val="0022185B"/>
    <w:rsid w:val="00221B1A"/>
    <w:rsid w:val="002222A4"/>
    <w:rsid w:val="0022231E"/>
    <w:rsid w:val="002223D2"/>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BEC"/>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B5D"/>
    <w:rsid w:val="00235D74"/>
    <w:rsid w:val="00235DB6"/>
    <w:rsid w:val="002362BC"/>
    <w:rsid w:val="00236301"/>
    <w:rsid w:val="002366E1"/>
    <w:rsid w:val="002367D3"/>
    <w:rsid w:val="0023681E"/>
    <w:rsid w:val="00236E8E"/>
    <w:rsid w:val="00236F55"/>
    <w:rsid w:val="00236F71"/>
    <w:rsid w:val="00236F83"/>
    <w:rsid w:val="002373FC"/>
    <w:rsid w:val="002375A3"/>
    <w:rsid w:val="0023766D"/>
    <w:rsid w:val="00237700"/>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670"/>
    <w:rsid w:val="0024476B"/>
    <w:rsid w:val="00244924"/>
    <w:rsid w:val="00244A72"/>
    <w:rsid w:val="00244B0D"/>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093"/>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9F"/>
    <w:rsid w:val="002522F8"/>
    <w:rsid w:val="002522FA"/>
    <w:rsid w:val="002522FF"/>
    <w:rsid w:val="00252354"/>
    <w:rsid w:val="002523C9"/>
    <w:rsid w:val="00252509"/>
    <w:rsid w:val="00252AFC"/>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2BD"/>
    <w:rsid w:val="002563B9"/>
    <w:rsid w:val="00256867"/>
    <w:rsid w:val="0025692A"/>
    <w:rsid w:val="00256D9B"/>
    <w:rsid w:val="00256F02"/>
    <w:rsid w:val="002571C8"/>
    <w:rsid w:val="002572F1"/>
    <w:rsid w:val="00257424"/>
    <w:rsid w:val="00257701"/>
    <w:rsid w:val="00257730"/>
    <w:rsid w:val="00257A62"/>
    <w:rsid w:val="00257B64"/>
    <w:rsid w:val="00257D30"/>
    <w:rsid w:val="00257F5D"/>
    <w:rsid w:val="00257FA8"/>
    <w:rsid w:val="00260156"/>
    <w:rsid w:val="00260258"/>
    <w:rsid w:val="002606C7"/>
    <w:rsid w:val="0026075E"/>
    <w:rsid w:val="002607FE"/>
    <w:rsid w:val="00260811"/>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00"/>
    <w:rsid w:val="0026455A"/>
    <w:rsid w:val="0026468A"/>
    <w:rsid w:val="0026479A"/>
    <w:rsid w:val="002649D1"/>
    <w:rsid w:val="00264A05"/>
    <w:rsid w:val="00264C28"/>
    <w:rsid w:val="00264C39"/>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BF2"/>
    <w:rsid w:val="00270C01"/>
    <w:rsid w:val="00270C63"/>
    <w:rsid w:val="00270C68"/>
    <w:rsid w:val="00270C98"/>
    <w:rsid w:val="00270E57"/>
    <w:rsid w:val="00270F4C"/>
    <w:rsid w:val="00271586"/>
    <w:rsid w:val="00271738"/>
    <w:rsid w:val="00271842"/>
    <w:rsid w:val="0027193C"/>
    <w:rsid w:val="00271A55"/>
    <w:rsid w:val="00271AD4"/>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9"/>
    <w:rsid w:val="002826ED"/>
    <w:rsid w:val="002829E8"/>
    <w:rsid w:val="00282C8A"/>
    <w:rsid w:val="00282E5A"/>
    <w:rsid w:val="00282F85"/>
    <w:rsid w:val="00283181"/>
    <w:rsid w:val="00283424"/>
    <w:rsid w:val="0028344D"/>
    <w:rsid w:val="002835A5"/>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299"/>
    <w:rsid w:val="00286487"/>
    <w:rsid w:val="00286631"/>
    <w:rsid w:val="002868BA"/>
    <w:rsid w:val="00286B14"/>
    <w:rsid w:val="00286BCA"/>
    <w:rsid w:val="00286CFC"/>
    <w:rsid w:val="00286F76"/>
    <w:rsid w:val="002871DE"/>
    <w:rsid w:val="0028733D"/>
    <w:rsid w:val="00287376"/>
    <w:rsid w:val="0028760B"/>
    <w:rsid w:val="0028761E"/>
    <w:rsid w:val="002876D5"/>
    <w:rsid w:val="002877DE"/>
    <w:rsid w:val="00287AED"/>
    <w:rsid w:val="00287C28"/>
    <w:rsid w:val="00287E63"/>
    <w:rsid w:val="00290097"/>
    <w:rsid w:val="0029018C"/>
    <w:rsid w:val="00290254"/>
    <w:rsid w:val="002903B3"/>
    <w:rsid w:val="002904AA"/>
    <w:rsid w:val="00290CDF"/>
    <w:rsid w:val="00290F5C"/>
    <w:rsid w:val="002913D7"/>
    <w:rsid w:val="002914FA"/>
    <w:rsid w:val="0029178F"/>
    <w:rsid w:val="00291B01"/>
    <w:rsid w:val="00291FBF"/>
    <w:rsid w:val="00292040"/>
    <w:rsid w:val="002920B7"/>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BC1"/>
    <w:rsid w:val="0029425B"/>
    <w:rsid w:val="00294290"/>
    <w:rsid w:val="002944C9"/>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63A"/>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23A"/>
    <w:rsid w:val="0029743A"/>
    <w:rsid w:val="00297499"/>
    <w:rsid w:val="002974AA"/>
    <w:rsid w:val="00297644"/>
    <w:rsid w:val="002977AC"/>
    <w:rsid w:val="002977D9"/>
    <w:rsid w:val="002977FD"/>
    <w:rsid w:val="00297A29"/>
    <w:rsid w:val="00297B47"/>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00"/>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57D"/>
    <w:rsid w:val="002A6607"/>
    <w:rsid w:val="002A672B"/>
    <w:rsid w:val="002A6B25"/>
    <w:rsid w:val="002A6B29"/>
    <w:rsid w:val="002A6BE8"/>
    <w:rsid w:val="002A6E7E"/>
    <w:rsid w:val="002A70F6"/>
    <w:rsid w:val="002A7175"/>
    <w:rsid w:val="002A732C"/>
    <w:rsid w:val="002A7554"/>
    <w:rsid w:val="002A77C8"/>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3DF1"/>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68"/>
    <w:rsid w:val="002B6890"/>
    <w:rsid w:val="002B694E"/>
    <w:rsid w:val="002B6FCF"/>
    <w:rsid w:val="002B6FEE"/>
    <w:rsid w:val="002B70E4"/>
    <w:rsid w:val="002B71E7"/>
    <w:rsid w:val="002B747F"/>
    <w:rsid w:val="002B761E"/>
    <w:rsid w:val="002B7681"/>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372"/>
    <w:rsid w:val="002C5533"/>
    <w:rsid w:val="002C557B"/>
    <w:rsid w:val="002C5620"/>
    <w:rsid w:val="002C56C2"/>
    <w:rsid w:val="002C5A2F"/>
    <w:rsid w:val="002C5A6B"/>
    <w:rsid w:val="002C5AA7"/>
    <w:rsid w:val="002C5C6B"/>
    <w:rsid w:val="002C6030"/>
    <w:rsid w:val="002C60E1"/>
    <w:rsid w:val="002C61E0"/>
    <w:rsid w:val="002C635E"/>
    <w:rsid w:val="002C6480"/>
    <w:rsid w:val="002C6664"/>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5E4"/>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34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8D7"/>
    <w:rsid w:val="002E4FCB"/>
    <w:rsid w:val="002E51AA"/>
    <w:rsid w:val="002E5255"/>
    <w:rsid w:val="002E539F"/>
    <w:rsid w:val="002E56D3"/>
    <w:rsid w:val="002E56ED"/>
    <w:rsid w:val="002E58E1"/>
    <w:rsid w:val="002E59B3"/>
    <w:rsid w:val="002E5A05"/>
    <w:rsid w:val="002E5BBF"/>
    <w:rsid w:val="002E5BDD"/>
    <w:rsid w:val="002E5C56"/>
    <w:rsid w:val="002E5C7D"/>
    <w:rsid w:val="002E5DCD"/>
    <w:rsid w:val="002E5EFA"/>
    <w:rsid w:val="002E6006"/>
    <w:rsid w:val="002E60F3"/>
    <w:rsid w:val="002E635F"/>
    <w:rsid w:val="002E63A6"/>
    <w:rsid w:val="002E6785"/>
    <w:rsid w:val="002E679D"/>
    <w:rsid w:val="002E6945"/>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6"/>
    <w:rsid w:val="002F07F8"/>
    <w:rsid w:val="002F07FC"/>
    <w:rsid w:val="002F090F"/>
    <w:rsid w:val="002F0ADB"/>
    <w:rsid w:val="002F11F1"/>
    <w:rsid w:val="002F165E"/>
    <w:rsid w:val="002F16BB"/>
    <w:rsid w:val="002F17A3"/>
    <w:rsid w:val="002F1A5B"/>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07"/>
    <w:rsid w:val="002F4E22"/>
    <w:rsid w:val="002F4FC5"/>
    <w:rsid w:val="002F509E"/>
    <w:rsid w:val="002F520A"/>
    <w:rsid w:val="002F52BE"/>
    <w:rsid w:val="002F5422"/>
    <w:rsid w:val="002F55FD"/>
    <w:rsid w:val="002F5634"/>
    <w:rsid w:val="002F5C91"/>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474"/>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4F3"/>
    <w:rsid w:val="003065FB"/>
    <w:rsid w:val="00306671"/>
    <w:rsid w:val="00306824"/>
    <w:rsid w:val="00306AD2"/>
    <w:rsid w:val="00306AFA"/>
    <w:rsid w:val="00306CF0"/>
    <w:rsid w:val="003070B3"/>
    <w:rsid w:val="003071CF"/>
    <w:rsid w:val="00307278"/>
    <w:rsid w:val="00307332"/>
    <w:rsid w:val="0030743A"/>
    <w:rsid w:val="003079B6"/>
    <w:rsid w:val="00307B12"/>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41C"/>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54"/>
    <w:rsid w:val="00317884"/>
    <w:rsid w:val="0031796B"/>
    <w:rsid w:val="00317B24"/>
    <w:rsid w:val="00317B85"/>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33"/>
    <w:rsid w:val="00324473"/>
    <w:rsid w:val="003245BF"/>
    <w:rsid w:val="00324731"/>
    <w:rsid w:val="0032478D"/>
    <w:rsid w:val="0032492C"/>
    <w:rsid w:val="003249F8"/>
    <w:rsid w:val="00324B15"/>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9FB"/>
    <w:rsid w:val="00332CB2"/>
    <w:rsid w:val="00332CF4"/>
    <w:rsid w:val="00332E68"/>
    <w:rsid w:val="00332F0A"/>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1D"/>
    <w:rsid w:val="00336599"/>
    <w:rsid w:val="0033675A"/>
    <w:rsid w:val="00336780"/>
    <w:rsid w:val="003367C5"/>
    <w:rsid w:val="003367FE"/>
    <w:rsid w:val="00336933"/>
    <w:rsid w:val="00336CDB"/>
    <w:rsid w:val="003370D3"/>
    <w:rsid w:val="00337156"/>
    <w:rsid w:val="00337350"/>
    <w:rsid w:val="003378EC"/>
    <w:rsid w:val="00337C71"/>
    <w:rsid w:val="00337D46"/>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353"/>
    <w:rsid w:val="00343713"/>
    <w:rsid w:val="00343752"/>
    <w:rsid w:val="00343969"/>
    <w:rsid w:val="00343C24"/>
    <w:rsid w:val="00343EC7"/>
    <w:rsid w:val="00344117"/>
    <w:rsid w:val="00344118"/>
    <w:rsid w:val="0034413D"/>
    <w:rsid w:val="0034414A"/>
    <w:rsid w:val="00344434"/>
    <w:rsid w:val="00344725"/>
    <w:rsid w:val="0034478C"/>
    <w:rsid w:val="00344973"/>
    <w:rsid w:val="00344A83"/>
    <w:rsid w:val="00344AD6"/>
    <w:rsid w:val="00344BD2"/>
    <w:rsid w:val="00345051"/>
    <w:rsid w:val="0034511B"/>
    <w:rsid w:val="0034527C"/>
    <w:rsid w:val="00345308"/>
    <w:rsid w:val="003457C1"/>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6F69"/>
    <w:rsid w:val="0034703E"/>
    <w:rsid w:val="003471DC"/>
    <w:rsid w:val="00347248"/>
    <w:rsid w:val="0034745C"/>
    <w:rsid w:val="003477E8"/>
    <w:rsid w:val="00347885"/>
    <w:rsid w:val="0034790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445"/>
    <w:rsid w:val="00351675"/>
    <w:rsid w:val="0035180B"/>
    <w:rsid w:val="0035193C"/>
    <w:rsid w:val="003519BD"/>
    <w:rsid w:val="00351BDA"/>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4C"/>
    <w:rsid w:val="003536B7"/>
    <w:rsid w:val="003536C6"/>
    <w:rsid w:val="0035378E"/>
    <w:rsid w:val="003539B2"/>
    <w:rsid w:val="00353AF9"/>
    <w:rsid w:val="00353C9A"/>
    <w:rsid w:val="00353D6D"/>
    <w:rsid w:val="00353EB9"/>
    <w:rsid w:val="00353F9F"/>
    <w:rsid w:val="00354034"/>
    <w:rsid w:val="00354091"/>
    <w:rsid w:val="00354116"/>
    <w:rsid w:val="0035414B"/>
    <w:rsid w:val="00354262"/>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8F"/>
    <w:rsid w:val="003606B2"/>
    <w:rsid w:val="003606F2"/>
    <w:rsid w:val="00360A09"/>
    <w:rsid w:val="00360AF5"/>
    <w:rsid w:val="00360B68"/>
    <w:rsid w:val="00360D1F"/>
    <w:rsid w:val="00360EC0"/>
    <w:rsid w:val="00361014"/>
    <w:rsid w:val="00361031"/>
    <w:rsid w:val="00361418"/>
    <w:rsid w:val="003617B5"/>
    <w:rsid w:val="0036185C"/>
    <w:rsid w:val="003618D1"/>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75"/>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83D"/>
    <w:rsid w:val="003719F5"/>
    <w:rsid w:val="00371CA0"/>
    <w:rsid w:val="00371DD6"/>
    <w:rsid w:val="00371DFA"/>
    <w:rsid w:val="00372029"/>
    <w:rsid w:val="003724A1"/>
    <w:rsid w:val="0037262A"/>
    <w:rsid w:val="00372758"/>
    <w:rsid w:val="0037276C"/>
    <w:rsid w:val="00372836"/>
    <w:rsid w:val="00372A6B"/>
    <w:rsid w:val="00372AE2"/>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695"/>
    <w:rsid w:val="00375863"/>
    <w:rsid w:val="00375B88"/>
    <w:rsid w:val="00375BC9"/>
    <w:rsid w:val="00375C60"/>
    <w:rsid w:val="00375D61"/>
    <w:rsid w:val="00375F75"/>
    <w:rsid w:val="00375FFC"/>
    <w:rsid w:val="003762BD"/>
    <w:rsid w:val="00376411"/>
    <w:rsid w:val="003764FA"/>
    <w:rsid w:val="003765CE"/>
    <w:rsid w:val="00376A13"/>
    <w:rsid w:val="00376B07"/>
    <w:rsid w:val="00376BB4"/>
    <w:rsid w:val="00376E1C"/>
    <w:rsid w:val="00376E52"/>
    <w:rsid w:val="0037709A"/>
    <w:rsid w:val="00377146"/>
    <w:rsid w:val="00377397"/>
    <w:rsid w:val="003774D1"/>
    <w:rsid w:val="003774FB"/>
    <w:rsid w:val="003774FD"/>
    <w:rsid w:val="00377566"/>
    <w:rsid w:val="003775BD"/>
    <w:rsid w:val="00377AEE"/>
    <w:rsid w:val="00377CC1"/>
    <w:rsid w:val="0038084F"/>
    <w:rsid w:val="00380892"/>
    <w:rsid w:val="003808A7"/>
    <w:rsid w:val="00381685"/>
    <w:rsid w:val="0038182F"/>
    <w:rsid w:val="003819CA"/>
    <w:rsid w:val="00381A0F"/>
    <w:rsid w:val="00381CEC"/>
    <w:rsid w:val="00381DB2"/>
    <w:rsid w:val="00381DF8"/>
    <w:rsid w:val="00382192"/>
    <w:rsid w:val="003821E7"/>
    <w:rsid w:val="00382495"/>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886"/>
    <w:rsid w:val="0038691B"/>
    <w:rsid w:val="00386A15"/>
    <w:rsid w:val="00386B71"/>
    <w:rsid w:val="00386BC6"/>
    <w:rsid w:val="00386E22"/>
    <w:rsid w:val="0038702D"/>
    <w:rsid w:val="003870BC"/>
    <w:rsid w:val="0038717E"/>
    <w:rsid w:val="0038732E"/>
    <w:rsid w:val="0038735C"/>
    <w:rsid w:val="00387675"/>
    <w:rsid w:val="00387771"/>
    <w:rsid w:val="0038787B"/>
    <w:rsid w:val="00387B2B"/>
    <w:rsid w:val="00387BB5"/>
    <w:rsid w:val="00387C0D"/>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31"/>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77"/>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89"/>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C55"/>
    <w:rsid w:val="003A4E82"/>
    <w:rsid w:val="003A4FCD"/>
    <w:rsid w:val="003A505B"/>
    <w:rsid w:val="003A506C"/>
    <w:rsid w:val="003A509E"/>
    <w:rsid w:val="003A5319"/>
    <w:rsid w:val="003A5340"/>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CC3"/>
    <w:rsid w:val="003A7D76"/>
    <w:rsid w:val="003B0051"/>
    <w:rsid w:val="003B0271"/>
    <w:rsid w:val="003B0299"/>
    <w:rsid w:val="003B056F"/>
    <w:rsid w:val="003B0809"/>
    <w:rsid w:val="003B0901"/>
    <w:rsid w:val="003B0B4D"/>
    <w:rsid w:val="003B0C30"/>
    <w:rsid w:val="003B0D51"/>
    <w:rsid w:val="003B101E"/>
    <w:rsid w:val="003B1046"/>
    <w:rsid w:val="003B127A"/>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9DF"/>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A9D"/>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0FE7"/>
    <w:rsid w:val="003D106A"/>
    <w:rsid w:val="003D1163"/>
    <w:rsid w:val="003D1345"/>
    <w:rsid w:val="003D13FD"/>
    <w:rsid w:val="003D1727"/>
    <w:rsid w:val="003D1D66"/>
    <w:rsid w:val="003D1DEE"/>
    <w:rsid w:val="003D1DFB"/>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E1D"/>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700"/>
    <w:rsid w:val="003E080B"/>
    <w:rsid w:val="003E089F"/>
    <w:rsid w:val="003E0ADB"/>
    <w:rsid w:val="003E0BDC"/>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0F"/>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E4"/>
    <w:rsid w:val="003E6B8F"/>
    <w:rsid w:val="003E7016"/>
    <w:rsid w:val="003E703E"/>
    <w:rsid w:val="003E7055"/>
    <w:rsid w:val="003E73BC"/>
    <w:rsid w:val="003E7749"/>
    <w:rsid w:val="003E7A07"/>
    <w:rsid w:val="003E7AD4"/>
    <w:rsid w:val="003E7BA6"/>
    <w:rsid w:val="003E7F13"/>
    <w:rsid w:val="003E7F71"/>
    <w:rsid w:val="003E7F7F"/>
    <w:rsid w:val="003E7F85"/>
    <w:rsid w:val="003E7FFC"/>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CC8"/>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779"/>
    <w:rsid w:val="003F6853"/>
    <w:rsid w:val="003F6930"/>
    <w:rsid w:val="003F696F"/>
    <w:rsid w:val="003F6F1A"/>
    <w:rsid w:val="003F7106"/>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3CD"/>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4F67"/>
    <w:rsid w:val="00425182"/>
    <w:rsid w:val="0042522D"/>
    <w:rsid w:val="0042535D"/>
    <w:rsid w:val="00425492"/>
    <w:rsid w:val="00425710"/>
    <w:rsid w:val="0042579D"/>
    <w:rsid w:val="004258FC"/>
    <w:rsid w:val="00425954"/>
    <w:rsid w:val="00425C97"/>
    <w:rsid w:val="00425F71"/>
    <w:rsid w:val="00425FFD"/>
    <w:rsid w:val="004260AB"/>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795"/>
    <w:rsid w:val="00430891"/>
    <w:rsid w:val="00430A72"/>
    <w:rsid w:val="00430C0E"/>
    <w:rsid w:val="00430C4E"/>
    <w:rsid w:val="00430E18"/>
    <w:rsid w:val="004310B6"/>
    <w:rsid w:val="004312B5"/>
    <w:rsid w:val="004314E7"/>
    <w:rsid w:val="00431531"/>
    <w:rsid w:val="00431626"/>
    <w:rsid w:val="0043185D"/>
    <w:rsid w:val="0043189C"/>
    <w:rsid w:val="00431B8B"/>
    <w:rsid w:val="00431B94"/>
    <w:rsid w:val="00431CB1"/>
    <w:rsid w:val="00431DB5"/>
    <w:rsid w:val="00431EED"/>
    <w:rsid w:val="00431FE8"/>
    <w:rsid w:val="00431FEE"/>
    <w:rsid w:val="00432117"/>
    <w:rsid w:val="004321AF"/>
    <w:rsid w:val="00432270"/>
    <w:rsid w:val="0043270B"/>
    <w:rsid w:val="00432780"/>
    <w:rsid w:val="00432A76"/>
    <w:rsid w:val="00432AB3"/>
    <w:rsid w:val="00432DB9"/>
    <w:rsid w:val="00432E64"/>
    <w:rsid w:val="00432E9F"/>
    <w:rsid w:val="00432F8F"/>
    <w:rsid w:val="00432F9E"/>
    <w:rsid w:val="0043305D"/>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9F1"/>
    <w:rsid w:val="00435B86"/>
    <w:rsid w:val="00435CCF"/>
    <w:rsid w:val="0043634F"/>
    <w:rsid w:val="00436480"/>
    <w:rsid w:val="004367E9"/>
    <w:rsid w:val="00436A05"/>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0F6A"/>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34B"/>
    <w:rsid w:val="0044351D"/>
    <w:rsid w:val="00443753"/>
    <w:rsid w:val="00443818"/>
    <w:rsid w:val="00443892"/>
    <w:rsid w:val="0044397C"/>
    <w:rsid w:val="00443A63"/>
    <w:rsid w:val="00443BEB"/>
    <w:rsid w:val="00443C79"/>
    <w:rsid w:val="00444069"/>
    <w:rsid w:val="004442A7"/>
    <w:rsid w:val="0044432C"/>
    <w:rsid w:val="00444384"/>
    <w:rsid w:val="00444486"/>
    <w:rsid w:val="00444508"/>
    <w:rsid w:val="00444901"/>
    <w:rsid w:val="00444934"/>
    <w:rsid w:val="00444A60"/>
    <w:rsid w:val="00444F0D"/>
    <w:rsid w:val="00444F5E"/>
    <w:rsid w:val="004450DC"/>
    <w:rsid w:val="004451AE"/>
    <w:rsid w:val="0044540F"/>
    <w:rsid w:val="00445494"/>
    <w:rsid w:val="00445513"/>
    <w:rsid w:val="0044570C"/>
    <w:rsid w:val="0044589A"/>
    <w:rsid w:val="00445907"/>
    <w:rsid w:val="00445A3B"/>
    <w:rsid w:val="00445CFF"/>
    <w:rsid w:val="00445F16"/>
    <w:rsid w:val="004462AF"/>
    <w:rsid w:val="00446375"/>
    <w:rsid w:val="0044639B"/>
    <w:rsid w:val="0044662A"/>
    <w:rsid w:val="0044666E"/>
    <w:rsid w:val="00446825"/>
    <w:rsid w:val="00446846"/>
    <w:rsid w:val="00446A50"/>
    <w:rsid w:val="00446A69"/>
    <w:rsid w:val="00446E5A"/>
    <w:rsid w:val="0044710C"/>
    <w:rsid w:val="00447195"/>
    <w:rsid w:val="0044738F"/>
    <w:rsid w:val="00447486"/>
    <w:rsid w:val="004477B9"/>
    <w:rsid w:val="004479FC"/>
    <w:rsid w:val="00447CD1"/>
    <w:rsid w:val="00447D57"/>
    <w:rsid w:val="004500BE"/>
    <w:rsid w:val="00450400"/>
    <w:rsid w:val="004504C3"/>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73A"/>
    <w:rsid w:val="00453871"/>
    <w:rsid w:val="004539A3"/>
    <w:rsid w:val="00453A93"/>
    <w:rsid w:val="00453AB7"/>
    <w:rsid w:val="00453B4B"/>
    <w:rsid w:val="00453BB6"/>
    <w:rsid w:val="00453DEF"/>
    <w:rsid w:val="00454235"/>
    <w:rsid w:val="004543E4"/>
    <w:rsid w:val="00454632"/>
    <w:rsid w:val="004548E5"/>
    <w:rsid w:val="004549A3"/>
    <w:rsid w:val="00454C4E"/>
    <w:rsid w:val="00454C9E"/>
    <w:rsid w:val="00454E72"/>
    <w:rsid w:val="00454F08"/>
    <w:rsid w:val="00455099"/>
    <w:rsid w:val="00455105"/>
    <w:rsid w:val="0045549F"/>
    <w:rsid w:val="00455557"/>
    <w:rsid w:val="00455A0E"/>
    <w:rsid w:val="00455B4F"/>
    <w:rsid w:val="00455C09"/>
    <w:rsid w:val="00455C4C"/>
    <w:rsid w:val="00455CC2"/>
    <w:rsid w:val="00455E17"/>
    <w:rsid w:val="00455F70"/>
    <w:rsid w:val="00456050"/>
    <w:rsid w:val="00456114"/>
    <w:rsid w:val="0045617B"/>
    <w:rsid w:val="0045639F"/>
    <w:rsid w:val="00456440"/>
    <w:rsid w:val="00456777"/>
    <w:rsid w:val="00456784"/>
    <w:rsid w:val="004567A3"/>
    <w:rsid w:val="00456971"/>
    <w:rsid w:val="00456B9B"/>
    <w:rsid w:val="00456C0E"/>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F27"/>
    <w:rsid w:val="00460F57"/>
    <w:rsid w:val="0046110A"/>
    <w:rsid w:val="004612C6"/>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526"/>
    <w:rsid w:val="00462684"/>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CB3"/>
    <w:rsid w:val="00463F45"/>
    <w:rsid w:val="004642EE"/>
    <w:rsid w:val="004642F1"/>
    <w:rsid w:val="0046432C"/>
    <w:rsid w:val="00464339"/>
    <w:rsid w:val="0046434B"/>
    <w:rsid w:val="00464391"/>
    <w:rsid w:val="004643DF"/>
    <w:rsid w:val="004644E0"/>
    <w:rsid w:val="004644EF"/>
    <w:rsid w:val="00464513"/>
    <w:rsid w:val="0046451D"/>
    <w:rsid w:val="004646BE"/>
    <w:rsid w:val="00464919"/>
    <w:rsid w:val="00464927"/>
    <w:rsid w:val="00464CCE"/>
    <w:rsid w:val="00464D21"/>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135"/>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3F91"/>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0EA"/>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1FD9"/>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CAF"/>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4EB9"/>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15"/>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D84"/>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06"/>
    <w:rsid w:val="004C0B5B"/>
    <w:rsid w:val="004C0B74"/>
    <w:rsid w:val="004C0E75"/>
    <w:rsid w:val="004C0F99"/>
    <w:rsid w:val="004C0FB1"/>
    <w:rsid w:val="004C130D"/>
    <w:rsid w:val="004C1329"/>
    <w:rsid w:val="004C1624"/>
    <w:rsid w:val="004C1DB8"/>
    <w:rsid w:val="004C20BD"/>
    <w:rsid w:val="004C2100"/>
    <w:rsid w:val="004C2371"/>
    <w:rsid w:val="004C24CF"/>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8CF"/>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4102"/>
    <w:rsid w:val="004D47DB"/>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48"/>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5A0"/>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0"/>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185"/>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2F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C14"/>
    <w:rsid w:val="00502CD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EC"/>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69D"/>
    <w:rsid w:val="0050772C"/>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44F"/>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378"/>
    <w:rsid w:val="00512747"/>
    <w:rsid w:val="005127AD"/>
    <w:rsid w:val="00512BB1"/>
    <w:rsid w:val="005130E7"/>
    <w:rsid w:val="00513133"/>
    <w:rsid w:val="00513520"/>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63"/>
    <w:rsid w:val="00514A74"/>
    <w:rsid w:val="00514AEA"/>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5C8"/>
    <w:rsid w:val="0052088F"/>
    <w:rsid w:val="00520974"/>
    <w:rsid w:val="00520AD5"/>
    <w:rsid w:val="00520DDF"/>
    <w:rsid w:val="00521292"/>
    <w:rsid w:val="005212C9"/>
    <w:rsid w:val="00521490"/>
    <w:rsid w:val="0052158F"/>
    <w:rsid w:val="00521B36"/>
    <w:rsid w:val="00521CB5"/>
    <w:rsid w:val="00521D65"/>
    <w:rsid w:val="00521FDB"/>
    <w:rsid w:val="005221A4"/>
    <w:rsid w:val="005222E9"/>
    <w:rsid w:val="00522765"/>
    <w:rsid w:val="00522803"/>
    <w:rsid w:val="00522837"/>
    <w:rsid w:val="00522A35"/>
    <w:rsid w:val="00523329"/>
    <w:rsid w:val="00523366"/>
    <w:rsid w:val="005235E1"/>
    <w:rsid w:val="005238B3"/>
    <w:rsid w:val="00523931"/>
    <w:rsid w:val="00523E18"/>
    <w:rsid w:val="00523F32"/>
    <w:rsid w:val="005240E8"/>
    <w:rsid w:val="005241C8"/>
    <w:rsid w:val="0052422C"/>
    <w:rsid w:val="005242AF"/>
    <w:rsid w:val="005244D5"/>
    <w:rsid w:val="005245CF"/>
    <w:rsid w:val="0052485B"/>
    <w:rsid w:val="005248C4"/>
    <w:rsid w:val="00524A45"/>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E81"/>
    <w:rsid w:val="00532FA1"/>
    <w:rsid w:val="00532FDD"/>
    <w:rsid w:val="00533215"/>
    <w:rsid w:val="00533390"/>
    <w:rsid w:val="005334E4"/>
    <w:rsid w:val="005338BD"/>
    <w:rsid w:val="0053394F"/>
    <w:rsid w:val="005339E7"/>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2DEC"/>
    <w:rsid w:val="005431D6"/>
    <w:rsid w:val="00543384"/>
    <w:rsid w:val="0054338F"/>
    <w:rsid w:val="00543450"/>
    <w:rsid w:val="005434DA"/>
    <w:rsid w:val="005436D7"/>
    <w:rsid w:val="00543703"/>
    <w:rsid w:val="0054379B"/>
    <w:rsid w:val="00543952"/>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7EB"/>
    <w:rsid w:val="00546942"/>
    <w:rsid w:val="00546AAD"/>
    <w:rsid w:val="00546ABB"/>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BDA"/>
    <w:rsid w:val="00552C55"/>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1F6"/>
    <w:rsid w:val="00555675"/>
    <w:rsid w:val="00555713"/>
    <w:rsid w:val="00555772"/>
    <w:rsid w:val="005557D0"/>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DC"/>
    <w:rsid w:val="00561250"/>
    <w:rsid w:val="0056134D"/>
    <w:rsid w:val="00561453"/>
    <w:rsid w:val="0056146D"/>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6E"/>
    <w:rsid w:val="00563182"/>
    <w:rsid w:val="005633AF"/>
    <w:rsid w:val="005636A2"/>
    <w:rsid w:val="00563855"/>
    <w:rsid w:val="005638E2"/>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08"/>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A91"/>
    <w:rsid w:val="00572B22"/>
    <w:rsid w:val="00572B2E"/>
    <w:rsid w:val="00572D18"/>
    <w:rsid w:val="00572E58"/>
    <w:rsid w:val="00572F26"/>
    <w:rsid w:val="00572F5D"/>
    <w:rsid w:val="005730FF"/>
    <w:rsid w:val="005734AB"/>
    <w:rsid w:val="005735A2"/>
    <w:rsid w:val="005736EC"/>
    <w:rsid w:val="0057380A"/>
    <w:rsid w:val="00573852"/>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13"/>
    <w:rsid w:val="00580FBC"/>
    <w:rsid w:val="0058118D"/>
    <w:rsid w:val="005811FD"/>
    <w:rsid w:val="005813E6"/>
    <w:rsid w:val="0058154E"/>
    <w:rsid w:val="005815D2"/>
    <w:rsid w:val="00581895"/>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ADC"/>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4CB3"/>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180"/>
    <w:rsid w:val="005A1284"/>
    <w:rsid w:val="005A140D"/>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F86"/>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0EC3"/>
    <w:rsid w:val="005B137A"/>
    <w:rsid w:val="005B141D"/>
    <w:rsid w:val="005B174A"/>
    <w:rsid w:val="005B1B12"/>
    <w:rsid w:val="005B1CB5"/>
    <w:rsid w:val="005B2391"/>
    <w:rsid w:val="005B2A2F"/>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28C"/>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6C9"/>
    <w:rsid w:val="005C16EA"/>
    <w:rsid w:val="005C1752"/>
    <w:rsid w:val="005C1890"/>
    <w:rsid w:val="005C19E6"/>
    <w:rsid w:val="005C1C42"/>
    <w:rsid w:val="005C1FD4"/>
    <w:rsid w:val="005C2144"/>
    <w:rsid w:val="005C2434"/>
    <w:rsid w:val="005C24D6"/>
    <w:rsid w:val="005C25AE"/>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4F28"/>
    <w:rsid w:val="005C5026"/>
    <w:rsid w:val="005C50A7"/>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3A"/>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25F"/>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B8B"/>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43C"/>
    <w:rsid w:val="005E66F1"/>
    <w:rsid w:val="005E6888"/>
    <w:rsid w:val="005E6AFB"/>
    <w:rsid w:val="005E7510"/>
    <w:rsid w:val="005E7698"/>
    <w:rsid w:val="005E7752"/>
    <w:rsid w:val="005E7947"/>
    <w:rsid w:val="005E7AED"/>
    <w:rsid w:val="005E7AFE"/>
    <w:rsid w:val="005E7E93"/>
    <w:rsid w:val="005E7FA1"/>
    <w:rsid w:val="005F007A"/>
    <w:rsid w:val="005F00E9"/>
    <w:rsid w:val="005F0150"/>
    <w:rsid w:val="005F024D"/>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B2B"/>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0B7"/>
    <w:rsid w:val="00604119"/>
    <w:rsid w:val="00604148"/>
    <w:rsid w:val="006043D7"/>
    <w:rsid w:val="006043DE"/>
    <w:rsid w:val="00604594"/>
    <w:rsid w:val="0060460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E00"/>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57E"/>
    <w:rsid w:val="0061169F"/>
    <w:rsid w:val="00611917"/>
    <w:rsid w:val="00611BF0"/>
    <w:rsid w:val="00611D11"/>
    <w:rsid w:val="00611F32"/>
    <w:rsid w:val="0061207E"/>
    <w:rsid w:val="00612429"/>
    <w:rsid w:val="00612C73"/>
    <w:rsid w:val="00612DBE"/>
    <w:rsid w:val="00613036"/>
    <w:rsid w:val="00613276"/>
    <w:rsid w:val="00613371"/>
    <w:rsid w:val="006134B0"/>
    <w:rsid w:val="006134CE"/>
    <w:rsid w:val="00613862"/>
    <w:rsid w:val="006138D8"/>
    <w:rsid w:val="00613DBE"/>
    <w:rsid w:val="00613E3D"/>
    <w:rsid w:val="00613F14"/>
    <w:rsid w:val="00614064"/>
    <w:rsid w:val="006141D8"/>
    <w:rsid w:val="00614591"/>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ED1"/>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C23"/>
    <w:rsid w:val="00622ED7"/>
    <w:rsid w:val="00622F1B"/>
    <w:rsid w:val="006230A3"/>
    <w:rsid w:val="00623119"/>
    <w:rsid w:val="006232CF"/>
    <w:rsid w:val="006233AB"/>
    <w:rsid w:val="00623427"/>
    <w:rsid w:val="00623449"/>
    <w:rsid w:val="0062362C"/>
    <w:rsid w:val="0062387A"/>
    <w:rsid w:val="0062387D"/>
    <w:rsid w:val="00623916"/>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07"/>
    <w:rsid w:val="006268C9"/>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588"/>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DA3"/>
    <w:rsid w:val="00634FCF"/>
    <w:rsid w:val="00635235"/>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7BE"/>
    <w:rsid w:val="006378BB"/>
    <w:rsid w:val="00637E00"/>
    <w:rsid w:val="00640076"/>
    <w:rsid w:val="006401C6"/>
    <w:rsid w:val="00640207"/>
    <w:rsid w:val="00640222"/>
    <w:rsid w:val="0064024E"/>
    <w:rsid w:val="00640529"/>
    <w:rsid w:val="00640582"/>
    <w:rsid w:val="006409F3"/>
    <w:rsid w:val="00640DE0"/>
    <w:rsid w:val="00641061"/>
    <w:rsid w:val="00641126"/>
    <w:rsid w:val="00641210"/>
    <w:rsid w:val="0064134D"/>
    <w:rsid w:val="00641656"/>
    <w:rsid w:val="0064174B"/>
    <w:rsid w:val="006419ED"/>
    <w:rsid w:val="00641A5C"/>
    <w:rsid w:val="00641D2D"/>
    <w:rsid w:val="00641EF7"/>
    <w:rsid w:val="00642184"/>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3A5"/>
    <w:rsid w:val="006456E9"/>
    <w:rsid w:val="006457B7"/>
    <w:rsid w:val="00646584"/>
    <w:rsid w:val="006467E3"/>
    <w:rsid w:val="0064687C"/>
    <w:rsid w:val="00646D08"/>
    <w:rsid w:val="00646E23"/>
    <w:rsid w:val="00647265"/>
    <w:rsid w:val="006472D2"/>
    <w:rsid w:val="0064745B"/>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3EA"/>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CC9"/>
    <w:rsid w:val="00654DA2"/>
    <w:rsid w:val="00654DF2"/>
    <w:rsid w:val="00654E5D"/>
    <w:rsid w:val="00655070"/>
    <w:rsid w:val="00655223"/>
    <w:rsid w:val="00655235"/>
    <w:rsid w:val="006552BC"/>
    <w:rsid w:val="00655583"/>
    <w:rsid w:val="00655587"/>
    <w:rsid w:val="00655780"/>
    <w:rsid w:val="0065579F"/>
    <w:rsid w:val="0065594D"/>
    <w:rsid w:val="00655BCB"/>
    <w:rsid w:val="00655CAF"/>
    <w:rsid w:val="00655D10"/>
    <w:rsid w:val="00655EF3"/>
    <w:rsid w:val="0065613C"/>
    <w:rsid w:val="006561FF"/>
    <w:rsid w:val="006562C4"/>
    <w:rsid w:val="00656407"/>
    <w:rsid w:val="0065645C"/>
    <w:rsid w:val="00656600"/>
    <w:rsid w:val="0065675F"/>
    <w:rsid w:val="00656945"/>
    <w:rsid w:val="0065697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2FEB"/>
    <w:rsid w:val="006630C8"/>
    <w:rsid w:val="0066317A"/>
    <w:rsid w:val="006633C0"/>
    <w:rsid w:val="006634E3"/>
    <w:rsid w:val="006635CE"/>
    <w:rsid w:val="006635DC"/>
    <w:rsid w:val="006636FA"/>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2D3"/>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BF"/>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27B"/>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631"/>
    <w:rsid w:val="006819C1"/>
    <w:rsid w:val="006819F6"/>
    <w:rsid w:val="006819F8"/>
    <w:rsid w:val="00681E14"/>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9AB"/>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D5C"/>
    <w:rsid w:val="00693035"/>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643"/>
    <w:rsid w:val="006A0942"/>
    <w:rsid w:val="006A0D10"/>
    <w:rsid w:val="006A0E16"/>
    <w:rsid w:val="006A10E3"/>
    <w:rsid w:val="006A11E2"/>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40"/>
    <w:rsid w:val="006A7FDD"/>
    <w:rsid w:val="006B01AB"/>
    <w:rsid w:val="006B0489"/>
    <w:rsid w:val="006B04C5"/>
    <w:rsid w:val="006B04DC"/>
    <w:rsid w:val="006B0566"/>
    <w:rsid w:val="006B05AC"/>
    <w:rsid w:val="006B0729"/>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21A"/>
    <w:rsid w:val="006B34AD"/>
    <w:rsid w:val="006B35A8"/>
    <w:rsid w:val="006B37DD"/>
    <w:rsid w:val="006B38FB"/>
    <w:rsid w:val="006B393F"/>
    <w:rsid w:val="006B3B94"/>
    <w:rsid w:val="006B3DB3"/>
    <w:rsid w:val="006B3E55"/>
    <w:rsid w:val="006B3F55"/>
    <w:rsid w:val="006B4242"/>
    <w:rsid w:val="006B4303"/>
    <w:rsid w:val="006B4A5B"/>
    <w:rsid w:val="006B4C16"/>
    <w:rsid w:val="006B4D4E"/>
    <w:rsid w:val="006B4F45"/>
    <w:rsid w:val="006B5029"/>
    <w:rsid w:val="006B589A"/>
    <w:rsid w:val="006B589C"/>
    <w:rsid w:val="006B59E2"/>
    <w:rsid w:val="006B5A1D"/>
    <w:rsid w:val="006B5A72"/>
    <w:rsid w:val="006B5C30"/>
    <w:rsid w:val="006B5EE6"/>
    <w:rsid w:val="006B6111"/>
    <w:rsid w:val="006B61C8"/>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160"/>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1"/>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496"/>
    <w:rsid w:val="006D37A8"/>
    <w:rsid w:val="006D37B5"/>
    <w:rsid w:val="006D3ACD"/>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64C"/>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281"/>
    <w:rsid w:val="006F13CD"/>
    <w:rsid w:val="006F176F"/>
    <w:rsid w:val="006F1C0B"/>
    <w:rsid w:val="006F1D86"/>
    <w:rsid w:val="006F218B"/>
    <w:rsid w:val="006F22CB"/>
    <w:rsid w:val="006F253A"/>
    <w:rsid w:val="006F2710"/>
    <w:rsid w:val="006F2849"/>
    <w:rsid w:val="006F291E"/>
    <w:rsid w:val="006F2969"/>
    <w:rsid w:val="006F2A86"/>
    <w:rsid w:val="006F2C45"/>
    <w:rsid w:val="006F2D33"/>
    <w:rsid w:val="006F2E21"/>
    <w:rsid w:val="006F2FFC"/>
    <w:rsid w:val="006F3052"/>
    <w:rsid w:val="006F314D"/>
    <w:rsid w:val="006F3188"/>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281"/>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731"/>
    <w:rsid w:val="006F793F"/>
    <w:rsid w:val="006F7A92"/>
    <w:rsid w:val="006F7B60"/>
    <w:rsid w:val="006F7C53"/>
    <w:rsid w:val="006F7E42"/>
    <w:rsid w:val="006F7FD8"/>
    <w:rsid w:val="00700042"/>
    <w:rsid w:val="0070023A"/>
    <w:rsid w:val="007003E6"/>
    <w:rsid w:val="00700477"/>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22"/>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B"/>
    <w:rsid w:val="007057BD"/>
    <w:rsid w:val="007057C2"/>
    <w:rsid w:val="00705845"/>
    <w:rsid w:val="00705E96"/>
    <w:rsid w:val="007060C1"/>
    <w:rsid w:val="007062E8"/>
    <w:rsid w:val="00706AB3"/>
    <w:rsid w:val="00706C3D"/>
    <w:rsid w:val="00706CA8"/>
    <w:rsid w:val="00706E08"/>
    <w:rsid w:val="00706F12"/>
    <w:rsid w:val="00707059"/>
    <w:rsid w:val="0070711F"/>
    <w:rsid w:val="0070743B"/>
    <w:rsid w:val="00707702"/>
    <w:rsid w:val="00707D5F"/>
    <w:rsid w:val="00710049"/>
    <w:rsid w:val="007101EE"/>
    <w:rsid w:val="007101F4"/>
    <w:rsid w:val="007102E5"/>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697"/>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988"/>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449"/>
    <w:rsid w:val="00734596"/>
    <w:rsid w:val="007345B7"/>
    <w:rsid w:val="007345D4"/>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648"/>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235"/>
    <w:rsid w:val="00742695"/>
    <w:rsid w:val="00742985"/>
    <w:rsid w:val="00742A51"/>
    <w:rsid w:val="00742BFB"/>
    <w:rsid w:val="00742EC0"/>
    <w:rsid w:val="00742F33"/>
    <w:rsid w:val="00742FC8"/>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9DF"/>
    <w:rsid w:val="00751B58"/>
    <w:rsid w:val="00751B89"/>
    <w:rsid w:val="00751BD5"/>
    <w:rsid w:val="00751D0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87"/>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4F4"/>
    <w:rsid w:val="00766546"/>
    <w:rsid w:val="00766559"/>
    <w:rsid w:val="0076657B"/>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86B"/>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5B8"/>
    <w:rsid w:val="00785BB9"/>
    <w:rsid w:val="00785D82"/>
    <w:rsid w:val="00785D8C"/>
    <w:rsid w:val="00785D9E"/>
    <w:rsid w:val="0078609F"/>
    <w:rsid w:val="007861C4"/>
    <w:rsid w:val="007861D1"/>
    <w:rsid w:val="00786272"/>
    <w:rsid w:val="007863E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0FEA"/>
    <w:rsid w:val="0079101F"/>
    <w:rsid w:val="00791153"/>
    <w:rsid w:val="00791330"/>
    <w:rsid w:val="007913D3"/>
    <w:rsid w:val="007913F5"/>
    <w:rsid w:val="007914D3"/>
    <w:rsid w:val="0079157A"/>
    <w:rsid w:val="007916D2"/>
    <w:rsid w:val="00791A6D"/>
    <w:rsid w:val="00791ADE"/>
    <w:rsid w:val="00791BEA"/>
    <w:rsid w:val="00791CC8"/>
    <w:rsid w:val="00791E62"/>
    <w:rsid w:val="00791E9D"/>
    <w:rsid w:val="00791F2C"/>
    <w:rsid w:val="00792032"/>
    <w:rsid w:val="0079217A"/>
    <w:rsid w:val="00792257"/>
    <w:rsid w:val="0079225A"/>
    <w:rsid w:val="0079232B"/>
    <w:rsid w:val="00792359"/>
    <w:rsid w:val="007926B7"/>
    <w:rsid w:val="00792813"/>
    <w:rsid w:val="00792963"/>
    <w:rsid w:val="00792D29"/>
    <w:rsid w:val="00792E62"/>
    <w:rsid w:val="00792E83"/>
    <w:rsid w:val="00792ECC"/>
    <w:rsid w:val="00792F3E"/>
    <w:rsid w:val="00793101"/>
    <w:rsid w:val="0079310C"/>
    <w:rsid w:val="007932B0"/>
    <w:rsid w:val="007933EE"/>
    <w:rsid w:val="00793703"/>
    <w:rsid w:val="00793705"/>
    <w:rsid w:val="00793875"/>
    <w:rsid w:val="007939C7"/>
    <w:rsid w:val="00793B63"/>
    <w:rsid w:val="00793B69"/>
    <w:rsid w:val="00793B8B"/>
    <w:rsid w:val="00793CC1"/>
    <w:rsid w:val="00793CFF"/>
    <w:rsid w:val="00793E89"/>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44C"/>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C04"/>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7B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63"/>
    <w:rsid w:val="007C6A83"/>
    <w:rsid w:val="007C6C53"/>
    <w:rsid w:val="007C6CF6"/>
    <w:rsid w:val="007C6D8A"/>
    <w:rsid w:val="007C6F4E"/>
    <w:rsid w:val="007C7304"/>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0E"/>
    <w:rsid w:val="007D0B9C"/>
    <w:rsid w:val="007D10D8"/>
    <w:rsid w:val="007D1166"/>
    <w:rsid w:val="007D11B6"/>
    <w:rsid w:val="007D149C"/>
    <w:rsid w:val="007D1558"/>
    <w:rsid w:val="007D1901"/>
    <w:rsid w:val="007D192E"/>
    <w:rsid w:val="007D1B7C"/>
    <w:rsid w:val="007D1C16"/>
    <w:rsid w:val="007D1FBC"/>
    <w:rsid w:val="007D1FCD"/>
    <w:rsid w:val="007D214A"/>
    <w:rsid w:val="007D214B"/>
    <w:rsid w:val="007D215E"/>
    <w:rsid w:val="007D218E"/>
    <w:rsid w:val="007D240A"/>
    <w:rsid w:val="007D293D"/>
    <w:rsid w:val="007D30DA"/>
    <w:rsid w:val="007D34B6"/>
    <w:rsid w:val="007D357E"/>
    <w:rsid w:val="007D3889"/>
    <w:rsid w:val="007D389C"/>
    <w:rsid w:val="007D3921"/>
    <w:rsid w:val="007D39A2"/>
    <w:rsid w:val="007D39D7"/>
    <w:rsid w:val="007D3BFD"/>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965"/>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143"/>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7CF"/>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AD1"/>
    <w:rsid w:val="007F2CD3"/>
    <w:rsid w:val="007F2DBB"/>
    <w:rsid w:val="007F2ED4"/>
    <w:rsid w:val="007F325F"/>
    <w:rsid w:val="007F36B7"/>
    <w:rsid w:val="007F3CF2"/>
    <w:rsid w:val="007F3FB0"/>
    <w:rsid w:val="007F428E"/>
    <w:rsid w:val="007F42AD"/>
    <w:rsid w:val="007F43A9"/>
    <w:rsid w:val="007F44AB"/>
    <w:rsid w:val="007F44EB"/>
    <w:rsid w:val="007F4945"/>
    <w:rsid w:val="007F4A45"/>
    <w:rsid w:val="007F4BDB"/>
    <w:rsid w:val="007F4C0B"/>
    <w:rsid w:val="007F4D14"/>
    <w:rsid w:val="007F4D66"/>
    <w:rsid w:val="007F5093"/>
    <w:rsid w:val="007F50CD"/>
    <w:rsid w:val="007F50F6"/>
    <w:rsid w:val="007F55F1"/>
    <w:rsid w:val="007F5608"/>
    <w:rsid w:val="007F5816"/>
    <w:rsid w:val="007F5874"/>
    <w:rsid w:val="007F58C1"/>
    <w:rsid w:val="007F59E8"/>
    <w:rsid w:val="007F59ED"/>
    <w:rsid w:val="007F5AD7"/>
    <w:rsid w:val="007F5BC8"/>
    <w:rsid w:val="007F5D4A"/>
    <w:rsid w:val="007F62C1"/>
    <w:rsid w:val="007F6562"/>
    <w:rsid w:val="007F65F2"/>
    <w:rsid w:val="007F6F2F"/>
    <w:rsid w:val="007F6F71"/>
    <w:rsid w:val="007F6FD9"/>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71E"/>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CF"/>
    <w:rsid w:val="00802FF8"/>
    <w:rsid w:val="0080310E"/>
    <w:rsid w:val="00803178"/>
    <w:rsid w:val="008033B6"/>
    <w:rsid w:val="008033F8"/>
    <w:rsid w:val="00803403"/>
    <w:rsid w:val="00803643"/>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28"/>
    <w:rsid w:val="00805BC1"/>
    <w:rsid w:val="00805CB8"/>
    <w:rsid w:val="00805D0B"/>
    <w:rsid w:val="00805DAA"/>
    <w:rsid w:val="00805E4C"/>
    <w:rsid w:val="00806058"/>
    <w:rsid w:val="00806199"/>
    <w:rsid w:val="008067E4"/>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B47"/>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0BD"/>
    <w:rsid w:val="00832142"/>
    <w:rsid w:val="00832803"/>
    <w:rsid w:val="00832C18"/>
    <w:rsid w:val="00832CAF"/>
    <w:rsid w:val="00832E49"/>
    <w:rsid w:val="00832EF7"/>
    <w:rsid w:val="008330DB"/>
    <w:rsid w:val="008338C6"/>
    <w:rsid w:val="00833927"/>
    <w:rsid w:val="00833EF5"/>
    <w:rsid w:val="0083400D"/>
    <w:rsid w:val="00834018"/>
    <w:rsid w:val="0083401E"/>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FC2"/>
    <w:rsid w:val="00837034"/>
    <w:rsid w:val="008373CC"/>
    <w:rsid w:val="0083768C"/>
    <w:rsid w:val="00837876"/>
    <w:rsid w:val="008379BA"/>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499"/>
    <w:rsid w:val="00841573"/>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997"/>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79C"/>
    <w:rsid w:val="00854983"/>
    <w:rsid w:val="00854B60"/>
    <w:rsid w:val="008553C2"/>
    <w:rsid w:val="00855473"/>
    <w:rsid w:val="00855710"/>
    <w:rsid w:val="00855929"/>
    <w:rsid w:val="00855B4B"/>
    <w:rsid w:val="00855BF8"/>
    <w:rsid w:val="00855C8E"/>
    <w:rsid w:val="00855F81"/>
    <w:rsid w:val="0085603C"/>
    <w:rsid w:val="00856094"/>
    <w:rsid w:val="00856132"/>
    <w:rsid w:val="00856301"/>
    <w:rsid w:val="00856562"/>
    <w:rsid w:val="008566E7"/>
    <w:rsid w:val="008569DF"/>
    <w:rsid w:val="00856C28"/>
    <w:rsid w:val="00856DB5"/>
    <w:rsid w:val="00856E4A"/>
    <w:rsid w:val="00856F5E"/>
    <w:rsid w:val="00856FF3"/>
    <w:rsid w:val="0085722A"/>
    <w:rsid w:val="0085738F"/>
    <w:rsid w:val="00857580"/>
    <w:rsid w:val="008575A3"/>
    <w:rsid w:val="008575C4"/>
    <w:rsid w:val="008577BE"/>
    <w:rsid w:val="008579F8"/>
    <w:rsid w:val="00857B8D"/>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CE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6F7"/>
    <w:rsid w:val="00867847"/>
    <w:rsid w:val="00867967"/>
    <w:rsid w:val="00867A54"/>
    <w:rsid w:val="00867B35"/>
    <w:rsid w:val="00867D06"/>
    <w:rsid w:val="00867F66"/>
    <w:rsid w:val="00870018"/>
    <w:rsid w:val="008703A4"/>
    <w:rsid w:val="008704DC"/>
    <w:rsid w:val="008706B4"/>
    <w:rsid w:val="0087078F"/>
    <w:rsid w:val="00870793"/>
    <w:rsid w:val="00870A1C"/>
    <w:rsid w:val="00870A76"/>
    <w:rsid w:val="00870C40"/>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105"/>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58"/>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7E"/>
    <w:rsid w:val="00881CFC"/>
    <w:rsid w:val="00881D5C"/>
    <w:rsid w:val="00881E94"/>
    <w:rsid w:val="00881EA4"/>
    <w:rsid w:val="00881F28"/>
    <w:rsid w:val="00881F36"/>
    <w:rsid w:val="00881F7D"/>
    <w:rsid w:val="0088261A"/>
    <w:rsid w:val="00882A40"/>
    <w:rsid w:val="00882BB1"/>
    <w:rsid w:val="00882C44"/>
    <w:rsid w:val="00882D39"/>
    <w:rsid w:val="00882ED6"/>
    <w:rsid w:val="00883004"/>
    <w:rsid w:val="00883148"/>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C51"/>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2F1B"/>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3FD"/>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D50"/>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845"/>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E55"/>
    <w:rsid w:val="008B7FDB"/>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6FA7"/>
    <w:rsid w:val="008C74CC"/>
    <w:rsid w:val="008C7651"/>
    <w:rsid w:val="008C7821"/>
    <w:rsid w:val="008C7A7C"/>
    <w:rsid w:val="008C7B84"/>
    <w:rsid w:val="008C7C26"/>
    <w:rsid w:val="008C7C77"/>
    <w:rsid w:val="008C7F77"/>
    <w:rsid w:val="008D02CB"/>
    <w:rsid w:val="008D0459"/>
    <w:rsid w:val="008D05D2"/>
    <w:rsid w:val="008D06B4"/>
    <w:rsid w:val="008D09D9"/>
    <w:rsid w:val="008D0A5C"/>
    <w:rsid w:val="008D0E14"/>
    <w:rsid w:val="008D1305"/>
    <w:rsid w:val="008D13DC"/>
    <w:rsid w:val="008D149D"/>
    <w:rsid w:val="008D187C"/>
    <w:rsid w:val="008D1BB5"/>
    <w:rsid w:val="008D1C69"/>
    <w:rsid w:val="008D1D05"/>
    <w:rsid w:val="008D1E23"/>
    <w:rsid w:val="008D1E74"/>
    <w:rsid w:val="008D200B"/>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E7EE4"/>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95"/>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606"/>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67C"/>
    <w:rsid w:val="00902734"/>
    <w:rsid w:val="009027FA"/>
    <w:rsid w:val="00902890"/>
    <w:rsid w:val="00902997"/>
    <w:rsid w:val="009029FD"/>
    <w:rsid w:val="00902B4B"/>
    <w:rsid w:val="00902C9E"/>
    <w:rsid w:val="00902D2F"/>
    <w:rsid w:val="00902D6B"/>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E56"/>
    <w:rsid w:val="00910ED6"/>
    <w:rsid w:val="00910F6F"/>
    <w:rsid w:val="009112E5"/>
    <w:rsid w:val="009113C1"/>
    <w:rsid w:val="009113C6"/>
    <w:rsid w:val="009116DE"/>
    <w:rsid w:val="00911E1A"/>
    <w:rsid w:val="009123B9"/>
    <w:rsid w:val="0091255C"/>
    <w:rsid w:val="00912999"/>
    <w:rsid w:val="00912B7D"/>
    <w:rsid w:val="00913090"/>
    <w:rsid w:val="009131E4"/>
    <w:rsid w:val="0091345B"/>
    <w:rsid w:val="0091396C"/>
    <w:rsid w:val="00913F4C"/>
    <w:rsid w:val="00914013"/>
    <w:rsid w:val="00914047"/>
    <w:rsid w:val="0091404B"/>
    <w:rsid w:val="0091423A"/>
    <w:rsid w:val="009143E1"/>
    <w:rsid w:val="00914A5D"/>
    <w:rsid w:val="00914F86"/>
    <w:rsid w:val="00915032"/>
    <w:rsid w:val="00915149"/>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AB0"/>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CE9"/>
    <w:rsid w:val="00922E83"/>
    <w:rsid w:val="0092310F"/>
    <w:rsid w:val="00923151"/>
    <w:rsid w:val="00923275"/>
    <w:rsid w:val="0092337E"/>
    <w:rsid w:val="009236DE"/>
    <w:rsid w:val="009236ED"/>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14"/>
    <w:rsid w:val="00925470"/>
    <w:rsid w:val="009254AE"/>
    <w:rsid w:val="00925511"/>
    <w:rsid w:val="00925836"/>
    <w:rsid w:val="00925A80"/>
    <w:rsid w:val="00925DD1"/>
    <w:rsid w:val="00926030"/>
    <w:rsid w:val="009260BA"/>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2CA6"/>
    <w:rsid w:val="0093311E"/>
    <w:rsid w:val="00933302"/>
    <w:rsid w:val="009339F5"/>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49B"/>
    <w:rsid w:val="00936612"/>
    <w:rsid w:val="0093670B"/>
    <w:rsid w:val="00936951"/>
    <w:rsid w:val="009369C3"/>
    <w:rsid w:val="00936A90"/>
    <w:rsid w:val="00936AC4"/>
    <w:rsid w:val="00936B19"/>
    <w:rsid w:val="00936D86"/>
    <w:rsid w:val="009370A6"/>
    <w:rsid w:val="009373D6"/>
    <w:rsid w:val="009374A0"/>
    <w:rsid w:val="0093752F"/>
    <w:rsid w:val="00937793"/>
    <w:rsid w:val="00937AC7"/>
    <w:rsid w:val="00937B05"/>
    <w:rsid w:val="00937D15"/>
    <w:rsid w:val="00937E40"/>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8A"/>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DF1"/>
    <w:rsid w:val="00950090"/>
    <w:rsid w:val="009502C3"/>
    <w:rsid w:val="009503BE"/>
    <w:rsid w:val="00950799"/>
    <w:rsid w:val="009507B5"/>
    <w:rsid w:val="00950819"/>
    <w:rsid w:val="0095092C"/>
    <w:rsid w:val="00950951"/>
    <w:rsid w:val="009509D7"/>
    <w:rsid w:val="00950B09"/>
    <w:rsid w:val="00950DD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1D"/>
    <w:rsid w:val="00953A86"/>
    <w:rsid w:val="00953B1F"/>
    <w:rsid w:val="00953C94"/>
    <w:rsid w:val="00953FDE"/>
    <w:rsid w:val="0095402A"/>
    <w:rsid w:val="0095406B"/>
    <w:rsid w:val="0095422A"/>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7F6"/>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D9C"/>
    <w:rsid w:val="00960292"/>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5BA"/>
    <w:rsid w:val="00970675"/>
    <w:rsid w:val="00970757"/>
    <w:rsid w:val="00970879"/>
    <w:rsid w:val="00970A59"/>
    <w:rsid w:val="00970BCE"/>
    <w:rsid w:val="00970DEC"/>
    <w:rsid w:val="00970F7A"/>
    <w:rsid w:val="00970FE3"/>
    <w:rsid w:val="00971190"/>
    <w:rsid w:val="009717A1"/>
    <w:rsid w:val="0097182A"/>
    <w:rsid w:val="00971909"/>
    <w:rsid w:val="00971940"/>
    <w:rsid w:val="00971CCC"/>
    <w:rsid w:val="00971D8F"/>
    <w:rsid w:val="00971E51"/>
    <w:rsid w:val="00971E76"/>
    <w:rsid w:val="00971EC5"/>
    <w:rsid w:val="00971F6B"/>
    <w:rsid w:val="00971FCC"/>
    <w:rsid w:val="0097250A"/>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82D"/>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4D8"/>
    <w:rsid w:val="0099052C"/>
    <w:rsid w:val="00990712"/>
    <w:rsid w:val="0099085D"/>
    <w:rsid w:val="009908F2"/>
    <w:rsid w:val="00990A71"/>
    <w:rsid w:val="00990AAD"/>
    <w:rsid w:val="00990C85"/>
    <w:rsid w:val="00990F94"/>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212"/>
    <w:rsid w:val="009A02E1"/>
    <w:rsid w:val="009A031F"/>
    <w:rsid w:val="009A038D"/>
    <w:rsid w:val="009A041C"/>
    <w:rsid w:val="009A049C"/>
    <w:rsid w:val="009A0822"/>
    <w:rsid w:val="009A10BB"/>
    <w:rsid w:val="009A12D1"/>
    <w:rsid w:val="009A1A87"/>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9F2"/>
    <w:rsid w:val="009B0C68"/>
    <w:rsid w:val="009B0DA0"/>
    <w:rsid w:val="009B0DD2"/>
    <w:rsid w:val="009B1176"/>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30"/>
    <w:rsid w:val="009B3BF5"/>
    <w:rsid w:val="009B3C79"/>
    <w:rsid w:val="009B3D0C"/>
    <w:rsid w:val="009B3D95"/>
    <w:rsid w:val="009B418E"/>
    <w:rsid w:val="009B42DA"/>
    <w:rsid w:val="009B47CD"/>
    <w:rsid w:val="009B4821"/>
    <w:rsid w:val="009B4BED"/>
    <w:rsid w:val="009B4C24"/>
    <w:rsid w:val="009B5039"/>
    <w:rsid w:val="009B5240"/>
    <w:rsid w:val="009B5502"/>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283"/>
    <w:rsid w:val="009B739E"/>
    <w:rsid w:val="009B79C4"/>
    <w:rsid w:val="009B79D6"/>
    <w:rsid w:val="009B7B87"/>
    <w:rsid w:val="009B7BB7"/>
    <w:rsid w:val="009B7FFA"/>
    <w:rsid w:val="009C006D"/>
    <w:rsid w:val="009C00EF"/>
    <w:rsid w:val="009C01F7"/>
    <w:rsid w:val="009C047A"/>
    <w:rsid w:val="009C0592"/>
    <w:rsid w:val="009C07D8"/>
    <w:rsid w:val="009C08AD"/>
    <w:rsid w:val="009C0916"/>
    <w:rsid w:val="009C09D2"/>
    <w:rsid w:val="009C0A9F"/>
    <w:rsid w:val="009C0BC1"/>
    <w:rsid w:val="009C0D98"/>
    <w:rsid w:val="009C0DBE"/>
    <w:rsid w:val="009C0F0D"/>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1F"/>
    <w:rsid w:val="009C22C6"/>
    <w:rsid w:val="009C2358"/>
    <w:rsid w:val="009C25FA"/>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24"/>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7F2"/>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5AF"/>
    <w:rsid w:val="009F163C"/>
    <w:rsid w:val="009F187B"/>
    <w:rsid w:val="009F1933"/>
    <w:rsid w:val="009F1B37"/>
    <w:rsid w:val="009F1C85"/>
    <w:rsid w:val="009F1DFD"/>
    <w:rsid w:val="009F2717"/>
    <w:rsid w:val="009F2728"/>
    <w:rsid w:val="009F29A1"/>
    <w:rsid w:val="009F2C55"/>
    <w:rsid w:val="009F2CA3"/>
    <w:rsid w:val="009F2E7E"/>
    <w:rsid w:val="009F35E5"/>
    <w:rsid w:val="009F3679"/>
    <w:rsid w:val="009F3A4B"/>
    <w:rsid w:val="009F3D02"/>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FD9"/>
    <w:rsid w:val="009F6410"/>
    <w:rsid w:val="009F6457"/>
    <w:rsid w:val="009F65F4"/>
    <w:rsid w:val="009F665B"/>
    <w:rsid w:val="009F669B"/>
    <w:rsid w:val="009F66DF"/>
    <w:rsid w:val="009F6772"/>
    <w:rsid w:val="009F6843"/>
    <w:rsid w:val="009F6A53"/>
    <w:rsid w:val="009F6B5D"/>
    <w:rsid w:val="009F6CE1"/>
    <w:rsid w:val="009F7139"/>
    <w:rsid w:val="009F7169"/>
    <w:rsid w:val="009F71C2"/>
    <w:rsid w:val="009F744E"/>
    <w:rsid w:val="009F76CB"/>
    <w:rsid w:val="009F7883"/>
    <w:rsid w:val="009F79F3"/>
    <w:rsid w:val="009F7BAB"/>
    <w:rsid w:val="009F7C5A"/>
    <w:rsid w:val="009F7E34"/>
    <w:rsid w:val="009F7E5D"/>
    <w:rsid w:val="00A003E9"/>
    <w:rsid w:val="00A00519"/>
    <w:rsid w:val="00A007B5"/>
    <w:rsid w:val="00A00B7C"/>
    <w:rsid w:val="00A00CE2"/>
    <w:rsid w:val="00A00E21"/>
    <w:rsid w:val="00A01006"/>
    <w:rsid w:val="00A011C6"/>
    <w:rsid w:val="00A0156E"/>
    <w:rsid w:val="00A01603"/>
    <w:rsid w:val="00A0197D"/>
    <w:rsid w:val="00A01A8F"/>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0D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410"/>
    <w:rsid w:val="00A13511"/>
    <w:rsid w:val="00A1352A"/>
    <w:rsid w:val="00A13647"/>
    <w:rsid w:val="00A136F5"/>
    <w:rsid w:val="00A13715"/>
    <w:rsid w:val="00A1387C"/>
    <w:rsid w:val="00A1390C"/>
    <w:rsid w:val="00A13B51"/>
    <w:rsid w:val="00A13CF1"/>
    <w:rsid w:val="00A13F4C"/>
    <w:rsid w:val="00A142C4"/>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284"/>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CA5"/>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72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AB9"/>
    <w:rsid w:val="00A24C00"/>
    <w:rsid w:val="00A24C96"/>
    <w:rsid w:val="00A24CCF"/>
    <w:rsid w:val="00A24ED0"/>
    <w:rsid w:val="00A25024"/>
    <w:rsid w:val="00A2524D"/>
    <w:rsid w:val="00A25A28"/>
    <w:rsid w:val="00A25A7A"/>
    <w:rsid w:val="00A25B85"/>
    <w:rsid w:val="00A261E4"/>
    <w:rsid w:val="00A26309"/>
    <w:rsid w:val="00A26624"/>
    <w:rsid w:val="00A266E0"/>
    <w:rsid w:val="00A26883"/>
    <w:rsid w:val="00A26AC6"/>
    <w:rsid w:val="00A26D60"/>
    <w:rsid w:val="00A26EE0"/>
    <w:rsid w:val="00A26F65"/>
    <w:rsid w:val="00A2719B"/>
    <w:rsid w:val="00A2756F"/>
    <w:rsid w:val="00A275C9"/>
    <w:rsid w:val="00A276E9"/>
    <w:rsid w:val="00A276F1"/>
    <w:rsid w:val="00A27D90"/>
    <w:rsid w:val="00A27DCD"/>
    <w:rsid w:val="00A27EFE"/>
    <w:rsid w:val="00A27F55"/>
    <w:rsid w:val="00A3051C"/>
    <w:rsid w:val="00A3072C"/>
    <w:rsid w:val="00A307C5"/>
    <w:rsid w:val="00A3082A"/>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7F3"/>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9A1"/>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58"/>
    <w:rsid w:val="00A36ADE"/>
    <w:rsid w:val="00A36DBF"/>
    <w:rsid w:val="00A36EF8"/>
    <w:rsid w:val="00A3706D"/>
    <w:rsid w:val="00A3747D"/>
    <w:rsid w:val="00A3798F"/>
    <w:rsid w:val="00A37A59"/>
    <w:rsid w:val="00A37BAB"/>
    <w:rsid w:val="00A400C8"/>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8B3"/>
    <w:rsid w:val="00A449A3"/>
    <w:rsid w:val="00A44AA5"/>
    <w:rsid w:val="00A44CD9"/>
    <w:rsid w:val="00A44DE9"/>
    <w:rsid w:val="00A44E28"/>
    <w:rsid w:val="00A44F6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47E0E"/>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3CE2"/>
    <w:rsid w:val="00A544BF"/>
    <w:rsid w:val="00A54508"/>
    <w:rsid w:val="00A548DD"/>
    <w:rsid w:val="00A5491E"/>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4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AA"/>
    <w:rsid w:val="00A623C6"/>
    <w:rsid w:val="00A6246C"/>
    <w:rsid w:val="00A62939"/>
    <w:rsid w:val="00A62953"/>
    <w:rsid w:val="00A62961"/>
    <w:rsid w:val="00A62B90"/>
    <w:rsid w:val="00A62CEF"/>
    <w:rsid w:val="00A62D25"/>
    <w:rsid w:val="00A62E97"/>
    <w:rsid w:val="00A630AC"/>
    <w:rsid w:val="00A630F5"/>
    <w:rsid w:val="00A63173"/>
    <w:rsid w:val="00A63313"/>
    <w:rsid w:val="00A6331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DA0"/>
    <w:rsid w:val="00A702BF"/>
    <w:rsid w:val="00A707D3"/>
    <w:rsid w:val="00A70974"/>
    <w:rsid w:val="00A70A35"/>
    <w:rsid w:val="00A70B2E"/>
    <w:rsid w:val="00A70BE7"/>
    <w:rsid w:val="00A70C62"/>
    <w:rsid w:val="00A70E7A"/>
    <w:rsid w:val="00A710E1"/>
    <w:rsid w:val="00A71265"/>
    <w:rsid w:val="00A7141F"/>
    <w:rsid w:val="00A71528"/>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17F"/>
    <w:rsid w:val="00A772CA"/>
    <w:rsid w:val="00A772D9"/>
    <w:rsid w:val="00A7735F"/>
    <w:rsid w:val="00A775F0"/>
    <w:rsid w:val="00A77734"/>
    <w:rsid w:val="00A77A3B"/>
    <w:rsid w:val="00A77B9E"/>
    <w:rsid w:val="00A77C0E"/>
    <w:rsid w:val="00A77E12"/>
    <w:rsid w:val="00A77F3C"/>
    <w:rsid w:val="00A77F4D"/>
    <w:rsid w:val="00A77F74"/>
    <w:rsid w:val="00A8008E"/>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1F8B"/>
    <w:rsid w:val="00A82160"/>
    <w:rsid w:val="00A8221B"/>
    <w:rsid w:val="00A82336"/>
    <w:rsid w:val="00A82428"/>
    <w:rsid w:val="00A82665"/>
    <w:rsid w:val="00A82A71"/>
    <w:rsid w:val="00A82BA7"/>
    <w:rsid w:val="00A82C58"/>
    <w:rsid w:val="00A82C8E"/>
    <w:rsid w:val="00A82E81"/>
    <w:rsid w:val="00A83009"/>
    <w:rsid w:val="00A830CA"/>
    <w:rsid w:val="00A83161"/>
    <w:rsid w:val="00A831F0"/>
    <w:rsid w:val="00A83403"/>
    <w:rsid w:val="00A834EC"/>
    <w:rsid w:val="00A83521"/>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0A1"/>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C61"/>
    <w:rsid w:val="00A91F3E"/>
    <w:rsid w:val="00A922B2"/>
    <w:rsid w:val="00A926A8"/>
    <w:rsid w:val="00A9282C"/>
    <w:rsid w:val="00A92870"/>
    <w:rsid w:val="00A9291F"/>
    <w:rsid w:val="00A92A2B"/>
    <w:rsid w:val="00A92A8E"/>
    <w:rsid w:val="00A92C00"/>
    <w:rsid w:val="00A92CDA"/>
    <w:rsid w:val="00A92CF8"/>
    <w:rsid w:val="00A92F82"/>
    <w:rsid w:val="00A930F9"/>
    <w:rsid w:val="00A93390"/>
    <w:rsid w:val="00A934FE"/>
    <w:rsid w:val="00A93711"/>
    <w:rsid w:val="00A93715"/>
    <w:rsid w:val="00A9386A"/>
    <w:rsid w:val="00A9386B"/>
    <w:rsid w:val="00A9390F"/>
    <w:rsid w:val="00A93994"/>
    <w:rsid w:val="00A9399B"/>
    <w:rsid w:val="00A939D3"/>
    <w:rsid w:val="00A93A84"/>
    <w:rsid w:val="00A93BDA"/>
    <w:rsid w:val="00A93E41"/>
    <w:rsid w:val="00A93FC0"/>
    <w:rsid w:val="00A94246"/>
    <w:rsid w:val="00A943F8"/>
    <w:rsid w:val="00A94631"/>
    <w:rsid w:val="00A94675"/>
    <w:rsid w:val="00A94719"/>
    <w:rsid w:val="00A94865"/>
    <w:rsid w:val="00A949AD"/>
    <w:rsid w:val="00A94A70"/>
    <w:rsid w:val="00A94B2B"/>
    <w:rsid w:val="00A94D35"/>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40E"/>
    <w:rsid w:val="00A96801"/>
    <w:rsid w:val="00A9692B"/>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9A"/>
    <w:rsid w:val="00AA24B9"/>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1C"/>
    <w:rsid w:val="00AB02C8"/>
    <w:rsid w:val="00AB06B8"/>
    <w:rsid w:val="00AB087B"/>
    <w:rsid w:val="00AB0A3C"/>
    <w:rsid w:val="00AB0ADE"/>
    <w:rsid w:val="00AB0C5B"/>
    <w:rsid w:val="00AB0CA0"/>
    <w:rsid w:val="00AB0E70"/>
    <w:rsid w:val="00AB102D"/>
    <w:rsid w:val="00AB13DC"/>
    <w:rsid w:val="00AB1518"/>
    <w:rsid w:val="00AB17F6"/>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18D"/>
    <w:rsid w:val="00AC2331"/>
    <w:rsid w:val="00AC26E1"/>
    <w:rsid w:val="00AC2868"/>
    <w:rsid w:val="00AC2995"/>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4D6"/>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74B"/>
    <w:rsid w:val="00AC789A"/>
    <w:rsid w:val="00AC78F7"/>
    <w:rsid w:val="00AC792B"/>
    <w:rsid w:val="00AC796A"/>
    <w:rsid w:val="00AC7A22"/>
    <w:rsid w:val="00AC7A60"/>
    <w:rsid w:val="00AC7E16"/>
    <w:rsid w:val="00AC7E68"/>
    <w:rsid w:val="00AC7E73"/>
    <w:rsid w:val="00AD0405"/>
    <w:rsid w:val="00AD06B0"/>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154"/>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585"/>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2D1"/>
    <w:rsid w:val="00AE232B"/>
    <w:rsid w:val="00AE2725"/>
    <w:rsid w:val="00AE27A4"/>
    <w:rsid w:val="00AE2A46"/>
    <w:rsid w:val="00AE2BFE"/>
    <w:rsid w:val="00AE3004"/>
    <w:rsid w:val="00AE3A49"/>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24"/>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7DD"/>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918"/>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4C0"/>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620"/>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75C"/>
    <w:rsid w:val="00B1093D"/>
    <w:rsid w:val="00B10A9B"/>
    <w:rsid w:val="00B10AA6"/>
    <w:rsid w:val="00B10BD1"/>
    <w:rsid w:val="00B10D8A"/>
    <w:rsid w:val="00B10DDA"/>
    <w:rsid w:val="00B10E2C"/>
    <w:rsid w:val="00B111BF"/>
    <w:rsid w:val="00B114C4"/>
    <w:rsid w:val="00B115A1"/>
    <w:rsid w:val="00B1187A"/>
    <w:rsid w:val="00B11882"/>
    <w:rsid w:val="00B11A53"/>
    <w:rsid w:val="00B11E29"/>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67A"/>
    <w:rsid w:val="00B23813"/>
    <w:rsid w:val="00B2394A"/>
    <w:rsid w:val="00B239CC"/>
    <w:rsid w:val="00B23A36"/>
    <w:rsid w:val="00B23B1C"/>
    <w:rsid w:val="00B23B89"/>
    <w:rsid w:val="00B23C88"/>
    <w:rsid w:val="00B23DB1"/>
    <w:rsid w:val="00B23DDC"/>
    <w:rsid w:val="00B23E1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E3F"/>
    <w:rsid w:val="00B26F6A"/>
    <w:rsid w:val="00B271A7"/>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77E"/>
    <w:rsid w:val="00B34856"/>
    <w:rsid w:val="00B34886"/>
    <w:rsid w:val="00B3488B"/>
    <w:rsid w:val="00B349E6"/>
    <w:rsid w:val="00B34E40"/>
    <w:rsid w:val="00B34E66"/>
    <w:rsid w:val="00B34E95"/>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8BA"/>
    <w:rsid w:val="00B37A61"/>
    <w:rsid w:val="00B37B62"/>
    <w:rsid w:val="00B37C00"/>
    <w:rsid w:val="00B37CF2"/>
    <w:rsid w:val="00B37DF9"/>
    <w:rsid w:val="00B4003E"/>
    <w:rsid w:val="00B401A5"/>
    <w:rsid w:val="00B40292"/>
    <w:rsid w:val="00B4029F"/>
    <w:rsid w:val="00B404E5"/>
    <w:rsid w:val="00B406B2"/>
    <w:rsid w:val="00B40D73"/>
    <w:rsid w:val="00B40FBE"/>
    <w:rsid w:val="00B40FE0"/>
    <w:rsid w:val="00B411A3"/>
    <w:rsid w:val="00B412CB"/>
    <w:rsid w:val="00B412EC"/>
    <w:rsid w:val="00B41351"/>
    <w:rsid w:val="00B415EF"/>
    <w:rsid w:val="00B41831"/>
    <w:rsid w:val="00B418F8"/>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420"/>
    <w:rsid w:val="00B555B8"/>
    <w:rsid w:val="00B5594E"/>
    <w:rsid w:val="00B55ACA"/>
    <w:rsid w:val="00B55C19"/>
    <w:rsid w:val="00B55D0A"/>
    <w:rsid w:val="00B5612F"/>
    <w:rsid w:val="00B562D9"/>
    <w:rsid w:val="00B5631F"/>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EC"/>
    <w:rsid w:val="00B6078A"/>
    <w:rsid w:val="00B607AD"/>
    <w:rsid w:val="00B607B8"/>
    <w:rsid w:val="00B607CF"/>
    <w:rsid w:val="00B607D9"/>
    <w:rsid w:val="00B60847"/>
    <w:rsid w:val="00B60BB3"/>
    <w:rsid w:val="00B60E6E"/>
    <w:rsid w:val="00B60FA6"/>
    <w:rsid w:val="00B61069"/>
    <w:rsid w:val="00B610F8"/>
    <w:rsid w:val="00B61128"/>
    <w:rsid w:val="00B6117B"/>
    <w:rsid w:val="00B612BE"/>
    <w:rsid w:val="00B61536"/>
    <w:rsid w:val="00B6162A"/>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C87"/>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ABF"/>
    <w:rsid w:val="00B72EC3"/>
    <w:rsid w:val="00B73259"/>
    <w:rsid w:val="00B7333D"/>
    <w:rsid w:val="00B733B5"/>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022"/>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8DB"/>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B0B"/>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699"/>
    <w:rsid w:val="00B918DE"/>
    <w:rsid w:val="00B919CC"/>
    <w:rsid w:val="00B91AC0"/>
    <w:rsid w:val="00B91BEE"/>
    <w:rsid w:val="00B91C6F"/>
    <w:rsid w:val="00B91CD9"/>
    <w:rsid w:val="00B91E0F"/>
    <w:rsid w:val="00B91EBD"/>
    <w:rsid w:val="00B922DA"/>
    <w:rsid w:val="00B92308"/>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67E"/>
    <w:rsid w:val="00BA3835"/>
    <w:rsid w:val="00BA388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B4"/>
    <w:rsid w:val="00BA5FD1"/>
    <w:rsid w:val="00BA6181"/>
    <w:rsid w:val="00BA6282"/>
    <w:rsid w:val="00BA659A"/>
    <w:rsid w:val="00BA67CE"/>
    <w:rsid w:val="00BA68C1"/>
    <w:rsid w:val="00BA692E"/>
    <w:rsid w:val="00BA6A5B"/>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B9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E54"/>
    <w:rsid w:val="00BB1F8F"/>
    <w:rsid w:val="00BB2029"/>
    <w:rsid w:val="00BB225D"/>
    <w:rsid w:val="00BB22CE"/>
    <w:rsid w:val="00BB2354"/>
    <w:rsid w:val="00BB2583"/>
    <w:rsid w:val="00BB2AA3"/>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9BC"/>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764"/>
    <w:rsid w:val="00BB7D30"/>
    <w:rsid w:val="00BB7D4C"/>
    <w:rsid w:val="00BB7D79"/>
    <w:rsid w:val="00BC07D1"/>
    <w:rsid w:val="00BC0801"/>
    <w:rsid w:val="00BC0879"/>
    <w:rsid w:val="00BC0881"/>
    <w:rsid w:val="00BC0A93"/>
    <w:rsid w:val="00BC0F4C"/>
    <w:rsid w:val="00BC10B0"/>
    <w:rsid w:val="00BC1373"/>
    <w:rsid w:val="00BC13B5"/>
    <w:rsid w:val="00BC1522"/>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666"/>
    <w:rsid w:val="00BC4966"/>
    <w:rsid w:val="00BC4988"/>
    <w:rsid w:val="00BC499E"/>
    <w:rsid w:val="00BC4AE8"/>
    <w:rsid w:val="00BC4B84"/>
    <w:rsid w:val="00BC50B5"/>
    <w:rsid w:val="00BC53A5"/>
    <w:rsid w:val="00BC5439"/>
    <w:rsid w:val="00BC5B44"/>
    <w:rsid w:val="00BC5C00"/>
    <w:rsid w:val="00BC5CE2"/>
    <w:rsid w:val="00BC6761"/>
    <w:rsid w:val="00BC682E"/>
    <w:rsid w:val="00BC6D81"/>
    <w:rsid w:val="00BC6F90"/>
    <w:rsid w:val="00BC7031"/>
    <w:rsid w:val="00BC70D5"/>
    <w:rsid w:val="00BC71C5"/>
    <w:rsid w:val="00BC73CD"/>
    <w:rsid w:val="00BC7659"/>
    <w:rsid w:val="00BC779B"/>
    <w:rsid w:val="00BC77C9"/>
    <w:rsid w:val="00BC7812"/>
    <w:rsid w:val="00BC78C2"/>
    <w:rsid w:val="00BC79B7"/>
    <w:rsid w:val="00BC7A42"/>
    <w:rsid w:val="00BC7D83"/>
    <w:rsid w:val="00BD013E"/>
    <w:rsid w:val="00BD0267"/>
    <w:rsid w:val="00BD0686"/>
    <w:rsid w:val="00BD0747"/>
    <w:rsid w:val="00BD082C"/>
    <w:rsid w:val="00BD0841"/>
    <w:rsid w:val="00BD08AD"/>
    <w:rsid w:val="00BD0BFC"/>
    <w:rsid w:val="00BD0F18"/>
    <w:rsid w:val="00BD0FC4"/>
    <w:rsid w:val="00BD10EE"/>
    <w:rsid w:val="00BD1326"/>
    <w:rsid w:val="00BD140B"/>
    <w:rsid w:val="00BD1484"/>
    <w:rsid w:val="00BD1570"/>
    <w:rsid w:val="00BD17C8"/>
    <w:rsid w:val="00BD181B"/>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52B"/>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10"/>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2E0"/>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EDA"/>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0ED"/>
    <w:rsid w:val="00BF220D"/>
    <w:rsid w:val="00BF2372"/>
    <w:rsid w:val="00BF265E"/>
    <w:rsid w:val="00BF2704"/>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CD"/>
    <w:rsid w:val="00C063E3"/>
    <w:rsid w:val="00C06478"/>
    <w:rsid w:val="00C0648A"/>
    <w:rsid w:val="00C06626"/>
    <w:rsid w:val="00C0674B"/>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DF"/>
    <w:rsid w:val="00C1087B"/>
    <w:rsid w:val="00C1090C"/>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65"/>
    <w:rsid w:val="00C21360"/>
    <w:rsid w:val="00C21B0E"/>
    <w:rsid w:val="00C21B1D"/>
    <w:rsid w:val="00C21EB6"/>
    <w:rsid w:val="00C22244"/>
    <w:rsid w:val="00C222CD"/>
    <w:rsid w:val="00C222CF"/>
    <w:rsid w:val="00C22747"/>
    <w:rsid w:val="00C227CF"/>
    <w:rsid w:val="00C22928"/>
    <w:rsid w:val="00C22B7A"/>
    <w:rsid w:val="00C22E8D"/>
    <w:rsid w:val="00C22F5A"/>
    <w:rsid w:val="00C232DD"/>
    <w:rsid w:val="00C2331D"/>
    <w:rsid w:val="00C233DC"/>
    <w:rsid w:val="00C23469"/>
    <w:rsid w:val="00C23965"/>
    <w:rsid w:val="00C239D7"/>
    <w:rsid w:val="00C23CC5"/>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DDF"/>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0E7"/>
    <w:rsid w:val="00C4118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57E"/>
    <w:rsid w:val="00C5291A"/>
    <w:rsid w:val="00C529C9"/>
    <w:rsid w:val="00C52C37"/>
    <w:rsid w:val="00C52D62"/>
    <w:rsid w:val="00C52FD7"/>
    <w:rsid w:val="00C52FFB"/>
    <w:rsid w:val="00C531B4"/>
    <w:rsid w:val="00C532F9"/>
    <w:rsid w:val="00C53376"/>
    <w:rsid w:val="00C53582"/>
    <w:rsid w:val="00C5382F"/>
    <w:rsid w:val="00C53E22"/>
    <w:rsid w:val="00C543DF"/>
    <w:rsid w:val="00C54557"/>
    <w:rsid w:val="00C5455F"/>
    <w:rsid w:val="00C5463F"/>
    <w:rsid w:val="00C546D8"/>
    <w:rsid w:val="00C5490D"/>
    <w:rsid w:val="00C54B09"/>
    <w:rsid w:val="00C54B97"/>
    <w:rsid w:val="00C54C38"/>
    <w:rsid w:val="00C54C62"/>
    <w:rsid w:val="00C54C7B"/>
    <w:rsid w:val="00C54D1F"/>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2F7"/>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A5"/>
    <w:rsid w:val="00C66916"/>
    <w:rsid w:val="00C66B89"/>
    <w:rsid w:val="00C66BF6"/>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777"/>
    <w:rsid w:val="00C72999"/>
    <w:rsid w:val="00C72BD1"/>
    <w:rsid w:val="00C72E60"/>
    <w:rsid w:val="00C72EF5"/>
    <w:rsid w:val="00C732C5"/>
    <w:rsid w:val="00C734D6"/>
    <w:rsid w:val="00C7357D"/>
    <w:rsid w:val="00C736D0"/>
    <w:rsid w:val="00C73B26"/>
    <w:rsid w:val="00C73B3F"/>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63B"/>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389"/>
    <w:rsid w:val="00C81497"/>
    <w:rsid w:val="00C815FF"/>
    <w:rsid w:val="00C81601"/>
    <w:rsid w:val="00C81798"/>
    <w:rsid w:val="00C817A9"/>
    <w:rsid w:val="00C8198E"/>
    <w:rsid w:val="00C81B30"/>
    <w:rsid w:val="00C820DA"/>
    <w:rsid w:val="00C82387"/>
    <w:rsid w:val="00C825AF"/>
    <w:rsid w:val="00C8267A"/>
    <w:rsid w:val="00C8274E"/>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43D"/>
    <w:rsid w:val="00C85501"/>
    <w:rsid w:val="00C8561F"/>
    <w:rsid w:val="00C85725"/>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87FD4"/>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EF0"/>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71"/>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1B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5F"/>
    <w:rsid w:val="00CB5390"/>
    <w:rsid w:val="00CB550E"/>
    <w:rsid w:val="00CB553C"/>
    <w:rsid w:val="00CB5559"/>
    <w:rsid w:val="00CB558B"/>
    <w:rsid w:val="00CB58DD"/>
    <w:rsid w:val="00CB5A9F"/>
    <w:rsid w:val="00CB5AA1"/>
    <w:rsid w:val="00CB5B46"/>
    <w:rsid w:val="00CB5E8C"/>
    <w:rsid w:val="00CB5EF8"/>
    <w:rsid w:val="00CB5FA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96"/>
    <w:rsid w:val="00CC1D7A"/>
    <w:rsid w:val="00CC1E3E"/>
    <w:rsid w:val="00CC1E40"/>
    <w:rsid w:val="00CC21B4"/>
    <w:rsid w:val="00CC223D"/>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4EE"/>
    <w:rsid w:val="00CC6728"/>
    <w:rsid w:val="00CC6739"/>
    <w:rsid w:val="00CC689E"/>
    <w:rsid w:val="00CC6B0F"/>
    <w:rsid w:val="00CC6BAB"/>
    <w:rsid w:val="00CC6C99"/>
    <w:rsid w:val="00CC6D4E"/>
    <w:rsid w:val="00CC6D8B"/>
    <w:rsid w:val="00CC6F36"/>
    <w:rsid w:val="00CC6F5D"/>
    <w:rsid w:val="00CC6FE1"/>
    <w:rsid w:val="00CC7163"/>
    <w:rsid w:val="00CC728B"/>
    <w:rsid w:val="00CC7356"/>
    <w:rsid w:val="00CC739C"/>
    <w:rsid w:val="00CC74D5"/>
    <w:rsid w:val="00CC7872"/>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256"/>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47"/>
    <w:rsid w:val="00CD447F"/>
    <w:rsid w:val="00CD492B"/>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B6"/>
    <w:rsid w:val="00CE05F2"/>
    <w:rsid w:val="00CE06CE"/>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AD8"/>
    <w:rsid w:val="00CE4B47"/>
    <w:rsid w:val="00CE4C40"/>
    <w:rsid w:val="00CE4E6C"/>
    <w:rsid w:val="00CE5120"/>
    <w:rsid w:val="00CE55E3"/>
    <w:rsid w:val="00CE56F8"/>
    <w:rsid w:val="00CE570D"/>
    <w:rsid w:val="00CE59AB"/>
    <w:rsid w:val="00CE5AB2"/>
    <w:rsid w:val="00CE5AC8"/>
    <w:rsid w:val="00CE5E50"/>
    <w:rsid w:val="00CE5E8A"/>
    <w:rsid w:val="00CE6743"/>
    <w:rsid w:val="00CE697C"/>
    <w:rsid w:val="00CE69F3"/>
    <w:rsid w:val="00CE6AD5"/>
    <w:rsid w:val="00CE6D40"/>
    <w:rsid w:val="00CE6E24"/>
    <w:rsid w:val="00CE6FC2"/>
    <w:rsid w:val="00CE70C6"/>
    <w:rsid w:val="00CE7228"/>
    <w:rsid w:val="00CE74FF"/>
    <w:rsid w:val="00CE752E"/>
    <w:rsid w:val="00CE765D"/>
    <w:rsid w:val="00CE76BD"/>
    <w:rsid w:val="00CE76EE"/>
    <w:rsid w:val="00CE7784"/>
    <w:rsid w:val="00CE79BC"/>
    <w:rsid w:val="00CE7A73"/>
    <w:rsid w:val="00CE7EC0"/>
    <w:rsid w:val="00CE7F7E"/>
    <w:rsid w:val="00CF016E"/>
    <w:rsid w:val="00CF027E"/>
    <w:rsid w:val="00CF02AC"/>
    <w:rsid w:val="00CF057C"/>
    <w:rsid w:val="00CF06E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55D"/>
    <w:rsid w:val="00CF46E1"/>
    <w:rsid w:val="00CF5093"/>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D5"/>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483"/>
    <w:rsid w:val="00D00522"/>
    <w:rsid w:val="00D007D5"/>
    <w:rsid w:val="00D0084D"/>
    <w:rsid w:val="00D0093E"/>
    <w:rsid w:val="00D00B22"/>
    <w:rsid w:val="00D00B71"/>
    <w:rsid w:val="00D012F5"/>
    <w:rsid w:val="00D017EE"/>
    <w:rsid w:val="00D0182B"/>
    <w:rsid w:val="00D0186E"/>
    <w:rsid w:val="00D01B38"/>
    <w:rsid w:val="00D01B68"/>
    <w:rsid w:val="00D01B81"/>
    <w:rsid w:val="00D01C45"/>
    <w:rsid w:val="00D01C73"/>
    <w:rsid w:val="00D01CAF"/>
    <w:rsid w:val="00D01F49"/>
    <w:rsid w:val="00D02014"/>
    <w:rsid w:val="00D02369"/>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7FA"/>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07"/>
    <w:rsid w:val="00D10318"/>
    <w:rsid w:val="00D1034D"/>
    <w:rsid w:val="00D105EB"/>
    <w:rsid w:val="00D10721"/>
    <w:rsid w:val="00D1077A"/>
    <w:rsid w:val="00D107E0"/>
    <w:rsid w:val="00D10C71"/>
    <w:rsid w:val="00D1114D"/>
    <w:rsid w:val="00D1137C"/>
    <w:rsid w:val="00D11422"/>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3ED9"/>
    <w:rsid w:val="00D14197"/>
    <w:rsid w:val="00D14204"/>
    <w:rsid w:val="00D142B8"/>
    <w:rsid w:val="00D1439A"/>
    <w:rsid w:val="00D143C5"/>
    <w:rsid w:val="00D14AEB"/>
    <w:rsid w:val="00D14F9D"/>
    <w:rsid w:val="00D150A7"/>
    <w:rsid w:val="00D150BC"/>
    <w:rsid w:val="00D15442"/>
    <w:rsid w:val="00D15514"/>
    <w:rsid w:val="00D15577"/>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0"/>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64A"/>
    <w:rsid w:val="00D25A3A"/>
    <w:rsid w:val="00D25AA1"/>
    <w:rsid w:val="00D25F27"/>
    <w:rsid w:val="00D26009"/>
    <w:rsid w:val="00D261FB"/>
    <w:rsid w:val="00D26283"/>
    <w:rsid w:val="00D2634A"/>
    <w:rsid w:val="00D263B5"/>
    <w:rsid w:val="00D26586"/>
    <w:rsid w:val="00D26726"/>
    <w:rsid w:val="00D268C4"/>
    <w:rsid w:val="00D26A9E"/>
    <w:rsid w:val="00D26DBE"/>
    <w:rsid w:val="00D26E0D"/>
    <w:rsid w:val="00D27286"/>
    <w:rsid w:val="00D279E4"/>
    <w:rsid w:val="00D27BB6"/>
    <w:rsid w:val="00D27DD4"/>
    <w:rsid w:val="00D27F01"/>
    <w:rsid w:val="00D300EF"/>
    <w:rsid w:val="00D303BE"/>
    <w:rsid w:val="00D3064A"/>
    <w:rsid w:val="00D3067D"/>
    <w:rsid w:val="00D30851"/>
    <w:rsid w:val="00D30874"/>
    <w:rsid w:val="00D308D4"/>
    <w:rsid w:val="00D30C46"/>
    <w:rsid w:val="00D30FC7"/>
    <w:rsid w:val="00D31781"/>
    <w:rsid w:val="00D31B2B"/>
    <w:rsid w:val="00D31B69"/>
    <w:rsid w:val="00D31B73"/>
    <w:rsid w:val="00D31B9F"/>
    <w:rsid w:val="00D31BD9"/>
    <w:rsid w:val="00D31BEA"/>
    <w:rsid w:val="00D31C84"/>
    <w:rsid w:val="00D31DC4"/>
    <w:rsid w:val="00D31FA9"/>
    <w:rsid w:val="00D3211C"/>
    <w:rsid w:val="00D32218"/>
    <w:rsid w:val="00D32696"/>
    <w:rsid w:val="00D327E4"/>
    <w:rsid w:val="00D32A92"/>
    <w:rsid w:val="00D32B6E"/>
    <w:rsid w:val="00D33313"/>
    <w:rsid w:val="00D33410"/>
    <w:rsid w:val="00D33AB3"/>
    <w:rsid w:val="00D33AFC"/>
    <w:rsid w:val="00D34022"/>
    <w:rsid w:val="00D3410B"/>
    <w:rsid w:val="00D3422C"/>
    <w:rsid w:val="00D342E6"/>
    <w:rsid w:val="00D344C9"/>
    <w:rsid w:val="00D3478A"/>
    <w:rsid w:val="00D347D0"/>
    <w:rsid w:val="00D34C49"/>
    <w:rsid w:val="00D34C53"/>
    <w:rsid w:val="00D34DC0"/>
    <w:rsid w:val="00D34DFF"/>
    <w:rsid w:val="00D35089"/>
    <w:rsid w:val="00D350C0"/>
    <w:rsid w:val="00D35102"/>
    <w:rsid w:val="00D353FF"/>
    <w:rsid w:val="00D354CB"/>
    <w:rsid w:val="00D3557C"/>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3DB6"/>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0B4"/>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E42"/>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4F2"/>
    <w:rsid w:val="00D617F2"/>
    <w:rsid w:val="00D6185D"/>
    <w:rsid w:val="00D61C9B"/>
    <w:rsid w:val="00D61D54"/>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070"/>
    <w:rsid w:val="00D662E2"/>
    <w:rsid w:val="00D6696F"/>
    <w:rsid w:val="00D66986"/>
    <w:rsid w:val="00D66DAA"/>
    <w:rsid w:val="00D66DF5"/>
    <w:rsid w:val="00D6705F"/>
    <w:rsid w:val="00D67186"/>
    <w:rsid w:val="00D6742C"/>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9D1"/>
    <w:rsid w:val="00D71B2B"/>
    <w:rsid w:val="00D71BC6"/>
    <w:rsid w:val="00D71D52"/>
    <w:rsid w:val="00D71F75"/>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84C"/>
    <w:rsid w:val="00D738A6"/>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9BB"/>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F99"/>
    <w:rsid w:val="00D800A1"/>
    <w:rsid w:val="00D800FA"/>
    <w:rsid w:val="00D80254"/>
    <w:rsid w:val="00D8036A"/>
    <w:rsid w:val="00D80487"/>
    <w:rsid w:val="00D80564"/>
    <w:rsid w:val="00D806C9"/>
    <w:rsid w:val="00D80A2E"/>
    <w:rsid w:val="00D80AB8"/>
    <w:rsid w:val="00D80B15"/>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0D3"/>
    <w:rsid w:val="00D87154"/>
    <w:rsid w:val="00D87643"/>
    <w:rsid w:val="00D87673"/>
    <w:rsid w:val="00D8778A"/>
    <w:rsid w:val="00D8780C"/>
    <w:rsid w:val="00D879C8"/>
    <w:rsid w:val="00D87DA3"/>
    <w:rsid w:val="00D9014A"/>
    <w:rsid w:val="00D90343"/>
    <w:rsid w:val="00D90449"/>
    <w:rsid w:val="00D904C8"/>
    <w:rsid w:val="00D90824"/>
    <w:rsid w:val="00D909E0"/>
    <w:rsid w:val="00D90A50"/>
    <w:rsid w:val="00D90C95"/>
    <w:rsid w:val="00D90CBF"/>
    <w:rsid w:val="00D90E49"/>
    <w:rsid w:val="00D90F67"/>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00E"/>
    <w:rsid w:val="00D93112"/>
    <w:rsid w:val="00D93181"/>
    <w:rsid w:val="00D931B6"/>
    <w:rsid w:val="00D931F2"/>
    <w:rsid w:val="00D93655"/>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C3A"/>
    <w:rsid w:val="00D96D09"/>
    <w:rsid w:val="00D96DD2"/>
    <w:rsid w:val="00D971E8"/>
    <w:rsid w:val="00D97552"/>
    <w:rsid w:val="00D9792C"/>
    <w:rsid w:val="00D97A76"/>
    <w:rsid w:val="00D97C4C"/>
    <w:rsid w:val="00D97DC1"/>
    <w:rsid w:val="00D97E86"/>
    <w:rsid w:val="00DA0085"/>
    <w:rsid w:val="00DA07AF"/>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5D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46"/>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C036B"/>
    <w:rsid w:val="00DC03E1"/>
    <w:rsid w:val="00DC04B3"/>
    <w:rsid w:val="00DC059C"/>
    <w:rsid w:val="00DC05A0"/>
    <w:rsid w:val="00DC0709"/>
    <w:rsid w:val="00DC0715"/>
    <w:rsid w:val="00DC092D"/>
    <w:rsid w:val="00DC0A3C"/>
    <w:rsid w:val="00DC0A4B"/>
    <w:rsid w:val="00DC0E44"/>
    <w:rsid w:val="00DC0ED1"/>
    <w:rsid w:val="00DC0F93"/>
    <w:rsid w:val="00DC1035"/>
    <w:rsid w:val="00DC12BD"/>
    <w:rsid w:val="00DC1384"/>
    <w:rsid w:val="00DC13D4"/>
    <w:rsid w:val="00DC1440"/>
    <w:rsid w:val="00DC1479"/>
    <w:rsid w:val="00DC147D"/>
    <w:rsid w:val="00DC1593"/>
    <w:rsid w:val="00DC1607"/>
    <w:rsid w:val="00DC1624"/>
    <w:rsid w:val="00DC1763"/>
    <w:rsid w:val="00DC178D"/>
    <w:rsid w:val="00DC17E4"/>
    <w:rsid w:val="00DC1804"/>
    <w:rsid w:val="00DC1A35"/>
    <w:rsid w:val="00DC1F6D"/>
    <w:rsid w:val="00DC2140"/>
    <w:rsid w:val="00DC22B7"/>
    <w:rsid w:val="00DC24E6"/>
    <w:rsid w:val="00DC257F"/>
    <w:rsid w:val="00DC25A9"/>
    <w:rsid w:val="00DC2898"/>
    <w:rsid w:val="00DC28A6"/>
    <w:rsid w:val="00DC28EC"/>
    <w:rsid w:val="00DC344D"/>
    <w:rsid w:val="00DC3AD2"/>
    <w:rsid w:val="00DC3D49"/>
    <w:rsid w:val="00DC3DE6"/>
    <w:rsid w:val="00DC3E1F"/>
    <w:rsid w:val="00DC3E9F"/>
    <w:rsid w:val="00DC406D"/>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662"/>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6AF"/>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61C"/>
    <w:rsid w:val="00DD766A"/>
    <w:rsid w:val="00DD7BEE"/>
    <w:rsid w:val="00DD7DF3"/>
    <w:rsid w:val="00DD7E82"/>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4D5"/>
    <w:rsid w:val="00DE363A"/>
    <w:rsid w:val="00DE36B5"/>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54"/>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9E2"/>
    <w:rsid w:val="00DE7A94"/>
    <w:rsid w:val="00DE7D03"/>
    <w:rsid w:val="00DE7D56"/>
    <w:rsid w:val="00DF0178"/>
    <w:rsid w:val="00DF02EC"/>
    <w:rsid w:val="00DF050C"/>
    <w:rsid w:val="00DF05D9"/>
    <w:rsid w:val="00DF0822"/>
    <w:rsid w:val="00DF0BB6"/>
    <w:rsid w:val="00DF0D33"/>
    <w:rsid w:val="00DF0E38"/>
    <w:rsid w:val="00DF0E63"/>
    <w:rsid w:val="00DF0F33"/>
    <w:rsid w:val="00DF101A"/>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42A"/>
    <w:rsid w:val="00E004D1"/>
    <w:rsid w:val="00E00885"/>
    <w:rsid w:val="00E008E0"/>
    <w:rsid w:val="00E00918"/>
    <w:rsid w:val="00E00997"/>
    <w:rsid w:val="00E00A07"/>
    <w:rsid w:val="00E00D52"/>
    <w:rsid w:val="00E00EFF"/>
    <w:rsid w:val="00E00F7F"/>
    <w:rsid w:val="00E01175"/>
    <w:rsid w:val="00E01369"/>
    <w:rsid w:val="00E013F2"/>
    <w:rsid w:val="00E0140C"/>
    <w:rsid w:val="00E014BF"/>
    <w:rsid w:val="00E019EA"/>
    <w:rsid w:val="00E01A53"/>
    <w:rsid w:val="00E01A90"/>
    <w:rsid w:val="00E01B57"/>
    <w:rsid w:val="00E01D06"/>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7B3"/>
    <w:rsid w:val="00E05A43"/>
    <w:rsid w:val="00E05B03"/>
    <w:rsid w:val="00E064F9"/>
    <w:rsid w:val="00E066DB"/>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1A1"/>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64"/>
    <w:rsid w:val="00E20C90"/>
    <w:rsid w:val="00E20D02"/>
    <w:rsid w:val="00E20E6F"/>
    <w:rsid w:val="00E20E8C"/>
    <w:rsid w:val="00E20F3A"/>
    <w:rsid w:val="00E20FB0"/>
    <w:rsid w:val="00E21116"/>
    <w:rsid w:val="00E2126F"/>
    <w:rsid w:val="00E21431"/>
    <w:rsid w:val="00E2144A"/>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D"/>
    <w:rsid w:val="00E23CD5"/>
    <w:rsid w:val="00E23E14"/>
    <w:rsid w:val="00E24173"/>
    <w:rsid w:val="00E242C1"/>
    <w:rsid w:val="00E2446F"/>
    <w:rsid w:val="00E244AF"/>
    <w:rsid w:val="00E2452B"/>
    <w:rsid w:val="00E24955"/>
    <w:rsid w:val="00E24B86"/>
    <w:rsid w:val="00E250DB"/>
    <w:rsid w:val="00E253EE"/>
    <w:rsid w:val="00E25521"/>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98A"/>
    <w:rsid w:val="00E32B6F"/>
    <w:rsid w:val="00E32CF4"/>
    <w:rsid w:val="00E32E0E"/>
    <w:rsid w:val="00E3302D"/>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113"/>
    <w:rsid w:val="00E34253"/>
    <w:rsid w:val="00E34322"/>
    <w:rsid w:val="00E34472"/>
    <w:rsid w:val="00E3457A"/>
    <w:rsid w:val="00E348A3"/>
    <w:rsid w:val="00E34A4A"/>
    <w:rsid w:val="00E34B07"/>
    <w:rsid w:val="00E34D93"/>
    <w:rsid w:val="00E34F08"/>
    <w:rsid w:val="00E35113"/>
    <w:rsid w:val="00E3539E"/>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2"/>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E2F"/>
    <w:rsid w:val="00E52F76"/>
    <w:rsid w:val="00E5315C"/>
    <w:rsid w:val="00E531CA"/>
    <w:rsid w:val="00E53274"/>
    <w:rsid w:val="00E53467"/>
    <w:rsid w:val="00E535AA"/>
    <w:rsid w:val="00E536FC"/>
    <w:rsid w:val="00E538E0"/>
    <w:rsid w:val="00E538E5"/>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A5"/>
    <w:rsid w:val="00E565B0"/>
    <w:rsid w:val="00E56CFB"/>
    <w:rsid w:val="00E56E8E"/>
    <w:rsid w:val="00E56EA1"/>
    <w:rsid w:val="00E570CE"/>
    <w:rsid w:val="00E5711F"/>
    <w:rsid w:val="00E57331"/>
    <w:rsid w:val="00E57482"/>
    <w:rsid w:val="00E5762B"/>
    <w:rsid w:val="00E5765B"/>
    <w:rsid w:val="00E57827"/>
    <w:rsid w:val="00E578A1"/>
    <w:rsid w:val="00E57A78"/>
    <w:rsid w:val="00E57D5A"/>
    <w:rsid w:val="00E6000E"/>
    <w:rsid w:val="00E601E7"/>
    <w:rsid w:val="00E602C9"/>
    <w:rsid w:val="00E6047E"/>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DF"/>
    <w:rsid w:val="00E629BC"/>
    <w:rsid w:val="00E629F9"/>
    <w:rsid w:val="00E62AF2"/>
    <w:rsid w:val="00E62D18"/>
    <w:rsid w:val="00E630F7"/>
    <w:rsid w:val="00E63563"/>
    <w:rsid w:val="00E6398C"/>
    <w:rsid w:val="00E63993"/>
    <w:rsid w:val="00E63A6B"/>
    <w:rsid w:val="00E63CBB"/>
    <w:rsid w:val="00E63E74"/>
    <w:rsid w:val="00E64054"/>
    <w:rsid w:val="00E6412A"/>
    <w:rsid w:val="00E64286"/>
    <w:rsid w:val="00E6439F"/>
    <w:rsid w:val="00E64763"/>
    <w:rsid w:val="00E647A4"/>
    <w:rsid w:val="00E64D0C"/>
    <w:rsid w:val="00E65330"/>
    <w:rsid w:val="00E65544"/>
    <w:rsid w:val="00E65635"/>
    <w:rsid w:val="00E65686"/>
    <w:rsid w:val="00E65930"/>
    <w:rsid w:val="00E65E6B"/>
    <w:rsid w:val="00E660EF"/>
    <w:rsid w:val="00E66108"/>
    <w:rsid w:val="00E66262"/>
    <w:rsid w:val="00E6640D"/>
    <w:rsid w:val="00E6682F"/>
    <w:rsid w:val="00E668E7"/>
    <w:rsid w:val="00E66CCC"/>
    <w:rsid w:val="00E66E59"/>
    <w:rsid w:val="00E66F25"/>
    <w:rsid w:val="00E67078"/>
    <w:rsid w:val="00E67309"/>
    <w:rsid w:val="00E676AA"/>
    <w:rsid w:val="00E67867"/>
    <w:rsid w:val="00E67B67"/>
    <w:rsid w:val="00E7039C"/>
    <w:rsid w:val="00E7042D"/>
    <w:rsid w:val="00E704A7"/>
    <w:rsid w:val="00E705D8"/>
    <w:rsid w:val="00E705E5"/>
    <w:rsid w:val="00E70882"/>
    <w:rsid w:val="00E7090A"/>
    <w:rsid w:val="00E709FA"/>
    <w:rsid w:val="00E70B0C"/>
    <w:rsid w:val="00E70B4C"/>
    <w:rsid w:val="00E70D85"/>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082"/>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0E"/>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4E1"/>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77ED8"/>
    <w:rsid w:val="00E8016D"/>
    <w:rsid w:val="00E801B2"/>
    <w:rsid w:val="00E804BC"/>
    <w:rsid w:val="00E804DC"/>
    <w:rsid w:val="00E80566"/>
    <w:rsid w:val="00E80A90"/>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80B"/>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85D"/>
    <w:rsid w:val="00E93949"/>
    <w:rsid w:val="00E93A7A"/>
    <w:rsid w:val="00E93B3D"/>
    <w:rsid w:val="00E93D80"/>
    <w:rsid w:val="00E93FFD"/>
    <w:rsid w:val="00E94280"/>
    <w:rsid w:val="00E942A2"/>
    <w:rsid w:val="00E94307"/>
    <w:rsid w:val="00E944C2"/>
    <w:rsid w:val="00E94762"/>
    <w:rsid w:val="00E94B84"/>
    <w:rsid w:val="00E94C6E"/>
    <w:rsid w:val="00E94CE0"/>
    <w:rsid w:val="00E94D3A"/>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DAC"/>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CBB"/>
    <w:rsid w:val="00EA6E32"/>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8F"/>
    <w:rsid w:val="00EB54B8"/>
    <w:rsid w:val="00EB5538"/>
    <w:rsid w:val="00EB55D2"/>
    <w:rsid w:val="00EB57E7"/>
    <w:rsid w:val="00EB5CC3"/>
    <w:rsid w:val="00EB5F87"/>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E0C"/>
    <w:rsid w:val="00EB7E4D"/>
    <w:rsid w:val="00EB7FE8"/>
    <w:rsid w:val="00EC0214"/>
    <w:rsid w:val="00EC0438"/>
    <w:rsid w:val="00EC0679"/>
    <w:rsid w:val="00EC102F"/>
    <w:rsid w:val="00EC10F1"/>
    <w:rsid w:val="00EC117E"/>
    <w:rsid w:val="00EC12D9"/>
    <w:rsid w:val="00EC150B"/>
    <w:rsid w:val="00EC1585"/>
    <w:rsid w:val="00EC16A5"/>
    <w:rsid w:val="00EC16AD"/>
    <w:rsid w:val="00EC17B1"/>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558"/>
    <w:rsid w:val="00EC36DD"/>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B8A"/>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3A"/>
    <w:rsid w:val="00ED04CE"/>
    <w:rsid w:val="00ED0699"/>
    <w:rsid w:val="00ED0B40"/>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6D3"/>
    <w:rsid w:val="00ED7865"/>
    <w:rsid w:val="00ED7A2D"/>
    <w:rsid w:val="00ED7ED0"/>
    <w:rsid w:val="00EE0455"/>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04"/>
    <w:rsid w:val="00EE18BB"/>
    <w:rsid w:val="00EE1923"/>
    <w:rsid w:val="00EE1ADA"/>
    <w:rsid w:val="00EE1BBF"/>
    <w:rsid w:val="00EE1CDA"/>
    <w:rsid w:val="00EE1D5D"/>
    <w:rsid w:val="00EE1F60"/>
    <w:rsid w:val="00EE21F6"/>
    <w:rsid w:val="00EE2328"/>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6E7"/>
    <w:rsid w:val="00EE5E6D"/>
    <w:rsid w:val="00EE5F15"/>
    <w:rsid w:val="00EE607C"/>
    <w:rsid w:val="00EE61DE"/>
    <w:rsid w:val="00EE620F"/>
    <w:rsid w:val="00EE62B4"/>
    <w:rsid w:val="00EE636D"/>
    <w:rsid w:val="00EE6457"/>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9E2"/>
    <w:rsid w:val="00EF4A4D"/>
    <w:rsid w:val="00EF4F32"/>
    <w:rsid w:val="00EF5027"/>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0D0E"/>
    <w:rsid w:val="00F00FB2"/>
    <w:rsid w:val="00F0125C"/>
    <w:rsid w:val="00F01508"/>
    <w:rsid w:val="00F015C9"/>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C7E"/>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845"/>
    <w:rsid w:val="00F05C95"/>
    <w:rsid w:val="00F05CD2"/>
    <w:rsid w:val="00F05EED"/>
    <w:rsid w:val="00F060DE"/>
    <w:rsid w:val="00F06778"/>
    <w:rsid w:val="00F06B2D"/>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2FF4"/>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231"/>
    <w:rsid w:val="00F16714"/>
    <w:rsid w:val="00F16859"/>
    <w:rsid w:val="00F168D5"/>
    <w:rsid w:val="00F16960"/>
    <w:rsid w:val="00F16BB1"/>
    <w:rsid w:val="00F1755C"/>
    <w:rsid w:val="00F179DB"/>
    <w:rsid w:val="00F17A8F"/>
    <w:rsid w:val="00F20046"/>
    <w:rsid w:val="00F202B2"/>
    <w:rsid w:val="00F204AA"/>
    <w:rsid w:val="00F206FE"/>
    <w:rsid w:val="00F208CF"/>
    <w:rsid w:val="00F20F21"/>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AF4"/>
    <w:rsid w:val="00F27D09"/>
    <w:rsid w:val="00F27D3A"/>
    <w:rsid w:val="00F27E0C"/>
    <w:rsid w:val="00F27E48"/>
    <w:rsid w:val="00F3002F"/>
    <w:rsid w:val="00F30031"/>
    <w:rsid w:val="00F30297"/>
    <w:rsid w:val="00F30353"/>
    <w:rsid w:val="00F306EB"/>
    <w:rsid w:val="00F307C4"/>
    <w:rsid w:val="00F308C0"/>
    <w:rsid w:val="00F30A9B"/>
    <w:rsid w:val="00F30AD5"/>
    <w:rsid w:val="00F30B29"/>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17C"/>
    <w:rsid w:val="00F34286"/>
    <w:rsid w:val="00F342E5"/>
    <w:rsid w:val="00F346AF"/>
    <w:rsid w:val="00F346BC"/>
    <w:rsid w:val="00F349E6"/>
    <w:rsid w:val="00F34BB9"/>
    <w:rsid w:val="00F34D74"/>
    <w:rsid w:val="00F351A4"/>
    <w:rsid w:val="00F3521B"/>
    <w:rsid w:val="00F352C4"/>
    <w:rsid w:val="00F3547C"/>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C71"/>
    <w:rsid w:val="00F36D41"/>
    <w:rsid w:val="00F36EA8"/>
    <w:rsid w:val="00F36F00"/>
    <w:rsid w:val="00F36F29"/>
    <w:rsid w:val="00F37098"/>
    <w:rsid w:val="00F370CB"/>
    <w:rsid w:val="00F372D1"/>
    <w:rsid w:val="00F372E9"/>
    <w:rsid w:val="00F37300"/>
    <w:rsid w:val="00F374AD"/>
    <w:rsid w:val="00F377A2"/>
    <w:rsid w:val="00F378E0"/>
    <w:rsid w:val="00F37922"/>
    <w:rsid w:val="00F3793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61"/>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421"/>
    <w:rsid w:val="00F465C1"/>
    <w:rsid w:val="00F46767"/>
    <w:rsid w:val="00F4678D"/>
    <w:rsid w:val="00F467B0"/>
    <w:rsid w:val="00F468A2"/>
    <w:rsid w:val="00F4698A"/>
    <w:rsid w:val="00F469EC"/>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BC4"/>
    <w:rsid w:val="00F47C5C"/>
    <w:rsid w:val="00F47CBA"/>
    <w:rsid w:val="00F47F47"/>
    <w:rsid w:val="00F50020"/>
    <w:rsid w:val="00F50295"/>
    <w:rsid w:val="00F5047C"/>
    <w:rsid w:val="00F50671"/>
    <w:rsid w:val="00F50780"/>
    <w:rsid w:val="00F50849"/>
    <w:rsid w:val="00F50A88"/>
    <w:rsid w:val="00F50DDC"/>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07"/>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0EB7"/>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25A"/>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8FC"/>
    <w:rsid w:val="00F669E3"/>
    <w:rsid w:val="00F66A84"/>
    <w:rsid w:val="00F66ABC"/>
    <w:rsid w:val="00F670DB"/>
    <w:rsid w:val="00F67267"/>
    <w:rsid w:val="00F6776B"/>
    <w:rsid w:val="00F67828"/>
    <w:rsid w:val="00F678BF"/>
    <w:rsid w:val="00F67902"/>
    <w:rsid w:val="00F67A85"/>
    <w:rsid w:val="00F67C08"/>
    <w:rsid w:val="00F67E41"/>
    <w:rsid w:val="00F67EBA"/>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8F0"/>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CAA"/>
    <w:rsid w:val="00F85D21"/>
    <w:rsid w:val="00F85EB1"/>
    <w:rsid w:val="00F85F4B"/>
    <w:rsid w:val="00F85F9B"/>
    <w:rsid w:val="00F8614D"/>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2E"/>
    <w:rsid w:val="00F9046C"/>
    <w:rsid w:val="00F90505"/>
    <w:rsid w:val="00F90641"/>
    <w:rsid w:val="00F90842"/>
    <w:rsid w:val="00F90887"/>
    <w:rsid w:val="00F90BEE"/>
    <w:rsid w:val="00F90C86"/>
    <w:rsid w:val="00F90CBF"/>
    <w:rsid w:val="00F90E2F"/>
    <w:rsid w:val="00F90FD6"/>
    <w:rsid w:val="00F910E4"/>
    <w:rsid w:val="00F912BC"/>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191"/>
    <w:rsid w:val="00F923DB"/>
    <w:rsid w:val="00F92485"/>
    <w:rsid w:val="00F92497"/>
    <w:rsid w:val="00F924F4"/>
    <w:rsid w:val="00F92701"/>
    <w:rsid w:val="00F92725"/>
    <w:rsid w:val="00F928B8"/>
    <w:rsid w:val="00F92984"/>
    <w:rsid w:val="00F92A30"/>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4D32"/>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6A0"/>
    <w:rsid w:val="00FA0E7C"/>
    <w:rsid w:val="00FA10AE"/>
    <w:rsid w:val="00FA14C5"/>
    <w:rsid w:val="00FA1576"/>
    <w:rsid w:val="00FA163D"/>
    <w:rsid w:val="00FA16C9"/>
    <w:rsid w:val="00FA1786"/>
    <w:rsid w:val="00FA1B14"/>
    <w:rsid w:val="00FA1CBF"/>
    <w:rsid w:val="00FA1D8F"/>
    <w:rsid w:val="00FA1DD7"/>
    <w:rsid w:val="00FA1F68"/>
    <w:rsid w:val="00FA2002"/>
    <w:rsid w:val="00FA22F9"/>
    <w:rsid w:val="00FA234B"/>
    <w:rsid w:val="00FA251E"/>
    <w:rsid w:val="00FA2526"/>
    <w:rsid w:val="00FA261A"/>
    <w:rsid w:val="00FA27AD"/>
    <w:rsid w:val="00FA2872"/>
    <w:rsid w:val="00FA2AB0"/>
    <w:rsid w:val="00FA34CF"/>
    <w:rsid w:val="00FA3659"/>
    <w:rsid w:val="00FA3932"/>
    <w:rsid w:val="00FA396E"/>
    <w:rsid w:val="00FA3A53"/>
    <w:rsid w:val="00FA3C84"/>
    <w:rsid w:val="00FA401F"/>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11"/>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155"/>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AA2"/>
    <w:rsid w:val="00FB4AE9"/>
    <w:rsid w:val="00FB4C05"/>
    <w:rsid w:val="00FB4CA8"/>
    <w:rsid w:val="00FB4E24"/>
    <w:rsid w:val="00FB4EC1"/>
    <w:rsid w:val="00FB4ED9"/>
    <w:rsid w:val="00FB5032"/>
    <w:rsid w:val="00FB510A"/>
    <w:rsid w:val="00FB5212"/>
    <w:rsid w:val="00FB52FD"/>
    <w:rsid w:val="00FB531D"/>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1D2"/>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F1"/>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76"/>
    <w:rsid w:val="00FD20B2"/>
    <w:rsid w:val="00FD20EA"/>
    <w:rsid w:val="00FD2158"/>
    <w:rsid w:val="00FD23FD"/>
    <w:rsid w:val="00FD25BA"/>
    <w:rsid w:val="00FD2804"/>
    <w:rsid w:val="00FD282A"/>
    <w:rsid w:val="00FD2841"/>
    <w:rsid w:val="00FD29CF"/>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997"/>
    <w:rsid w:val="00FD7F6A"/>
    <w:rsid w:val="00FE0092"/>
    <w:rsid w:val="00FE02AE"/>
    <w:rsid w:val="00FE04B6"/>
    <w:rsid w:val="00FE05DD"/>
    <w:rsid w:val="00FE05E5"/>
    <w:rsid w:val="00FE0657"/>
    <w:rsid w:val="00FE0658"/>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622"/>
    <w:rsid w:val="00FE3768"/>
    <w:rsid w:val="00FE38F3"/>
    <w:rsid w:val="00FE39BD"/>
    <w:rsid w:val="00FE3B5D"/>
    <w:rsid w:val="00FE3CFE"/>
    <w:rsid w:val="00FE3DDC"/>
    <w:rsid w:val="00FE40D5"/>
    <w:rsid w:val="00FE4526"/>
    <w:rsid w:val="00FE4913"/>
    <w:rsid w:val="00FE49BC"/>
    <w:rsid w:val="00FE4B37"/>
    <w:rsid w:val="00FE4B7F"/>
    <w:rsid w:val="00FE4B9B"/>
    <w:rsid w:val="00FE4E09"/>
    <w:rsid w:val="00FE4E9F"/>
    <w:rsid w:val="00FE4F28"/>
    <w:rsid w:val="00FE4FEE"/>
    <w:rsid w:val="00FE5172"/>
    <w:rsid w:val="00FE5271"/>
    <w:rsid w:val="00FE53B8"/>
    <w:rsid w:val="00FE5410"/>
    <w:rsid w:val="00FE5470"/>
    <w:rsid w:val="00FE5612"/>
    <w:rsid w:val="00FE56B2"/>
    <w:rsid w:val="00FE571B"/>
    <w:rsid w:val="00FE5977"/>
    <w:rsid w:val="00FE5C3F"/>
    <w:rsid w:val="00FE5F5E"/>
    <w:rsid w:val="00FE605C"/>
    <w:rsid w:val="00FE61D2"/>
    <w:rsid w:val="00FE627C"/>
    <w:rsid w:val="00FE63A0"/>
    <w:rsid w:val="00FE6774"/>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3A6"/>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4EB"/>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811"/>
    <w:rsid w:val="00FF591D"/>
    <w:rsid w:val="00FF5966"/>
    <w:rsid w:val="00FF5B57"/>
    <w:rsid w:val="00FF5EFE"/>
    <w:rsid w:val="00FF5F74"/>
    <w:rsid w:val="00FF609A"/>
    <w:rsid w:val="00FF6CF6"/>
    <w:rsid w:val="00FF707C"/>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626355">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F6A44041-0AEB-49C6-B969-4A11BAA9A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16826</TotalTime>
  <Pages>12</Pages>
  <Words>4582</Words>
  <Characters>26118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30639</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5350</cp:revision>
  <cp:lastPrinted>2011-11-10T14:49:00Z</cp:lastPrinted>
  <dcterms:created xsi:type="dcterms:W3CDTF">2020-08-06T02:35:00Z</dcterms:created>
  <dcterms:modified xsi:type="dcterms:W3CDTF">2024-08-09T00:39:00Z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